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F4268" w14:textId="77777777" w:rsidR="00281719" w:rsidRPr="00B40025" w:rsidRDefault="00281719">
      <w:pPr>
        <w:rPr>
          <w:lang w:val="en-GB"/>
        </w:rPr>
      </w:pPr>
    </w:p>
    <w:p w14:paraId="4941928E" w14:textId="707566DF" w:rsidR="00700E6E" w:rsidRDefault="00C723AE" w:rsidP="00C723AE">
      <w:pPr>
        <w:jc w:val="center"/>
        <w:rPr>
          <w:noProof/>
          <w:lang w:val="en-GB"/>
        </w:rPr>
      </w:pPr>
      <w:r w:rsidRPr="00C723AE">
        <w:rPr>
          <w:b/>
          <w:bCs/>
          <w:sz w:val="36"/>
          <w:szCs w:val="36"/>
          <w:lang w:val="en-GB"/>
        </w:rPr>
        <w:t>Zertifizierungsleitfaden und Bewertungsinstrument</w:t>
      </w:r>
      <w:r w:rsidR="00092BEC" w:rsidRPr="00092BEC">
        <w:rPr>
          <w:noProof/>
          <w:lang w:val="de-DE" w:eastAsia="de-DE"/>
        </w:rPr>
        <w:drawing>
          <wp:inline distT="0" distB="0" distL="0" distR="0" wp14:anchorId="4E676EE1" wp14:editId="397DD6EB">
            <wp:extent cx="5731510" cy="3626485"/>
            <wp:effectExtent l="0" t="0" r="254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626485"/>
                    </a:xfrm>
                    <a:prstGeom prst="rect">
                      <a:avLst/>
                    </a:prstGeom>
                    <a:ln>
                      <a:noFill/>
                    </a:ln>
                    <a:effectLst>
                      <a:softEdge rad="112500"/>
                    </a:effectLst>
                  </pic:spPr>
                </pic:pic>
              </a:graphicData>
            </a:graphic>
          </wp:inline>
        </w:drawing>
      </w:r>
    </w:p>
    <w:p w14:paraId="12FCB954" w14:textId="77777777" w:rsidR="0058224E" w:rsidRDefault="0058224E" w:rsidP="00700E6E">
      <w:pPr>
        <w:rPr>
          <w:noProof/>
          <w:lang w:val="en-GB"/>
        </w:rPr>
      </w:pPr>
    </w:p>
    <w:p w14:paraId="3739E2B1" w14:textId="5D672B00" w:rsidR="00170FE6" w:rsidRPr="00B40025" w:rsidRDefault="00B713B9" w:rsidP="00700E6E">
      <w:pPr>
        <w:rPr>
          <w:noProof/>
          <w:lang w:val="en-GB"/>
        </w:rPr>
      </w:pPr>
      <w:bookmarkStart w:id="0" w:name="_GoBack"/>
      <w:bookmarkEnd w:id="0"/>
      <w:r w:rsidRPr="00B40025">
        <w:rPr>
          <w:noProof/>
          <w:lang w:val="de-DE" w:eastAsia="de-DE"/>
        </w:rPr>
        <w:drawing>
          <wp:anchor distT="0" distB="0" distL="114300" distR="114300" simplePos="0" relativeHeight="251665408" behindDoc="0" locked="0" layoutInCell="1" allowOverlap="1" wp14:anchorId="220DC351" wp14:editId="76C30921">
            <wp:simplePos x="0" y="0"/>
            <wp:positionH relativeFrom="column">
              <wp:posOffset>2456401</wp:posOffset>
            </wp:positionH>
            <wp:positionV relativeFrom="paragraph">
              <wp:posOffset>158639</wp:posOffset>
            </wp:positionV>
            <wp:extent cx="1725433" cy="1109635"/>
            <wp:effectExtent l="0" t="0" r="8255"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rotWithShape="1">
                    <a:blip r:embed="rId12" cstate="print">
                      <a:extLst>
                        <a:ext uri="{28A0092B-C50C-407E-A947-70E740481C1C}">
                          <a14:useLocalDpi xmlns:a14="http://schemas.microsoft.com/office/drawing/2010/main" val="0"/>
                        </a:ext>
                      </a:extLst>
                    </a:blip>
                    <a:srcRect t="16970" b="18720"/>
                    <a:stretch/>
                  </pic:blipFill>
                  <pic:spPr bwMode="auto">
                    <a:xfrm>
                      <a:off x="0" y="0"/>
                      <a:ext cx="1725433" cy="110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960C9" w14:textId="5FDA8683" w:rsidR="00FD3C54" w:rsidRPr="00B40025" w:rsidRDefault="00FD3C54" w:rsidP="00700E6E">
      <w:pPr>
        <w:rPr>
          <w:noProof/>
          <w:lang w:val="en-GB"/>
        </w:rPr>
      </w:pPr>
    </w:p>
    <w:p w14:paraId="40BB9901" w14:textId="41C41AB2" w:rsidR="000636E2" w:rsidRPr="00B40025" w:rsidRDefault="00FD3C54" w:rsidP="00FD3C54">
      <w:pPr>
        <w:rPr>
          <w:sz w:val="36"/>
          <w:szCs w:val="36"/>
          <w:lang w:val="en-GB"/>
        </w:rPr>
      </w:pPr>
      <w:r w:rsidRPr="00B40025">
        <w:rPr>
          <w:lang w:val="en-GB"/>
        </w:rPr>
        <w:t xml:space="preserve">  </w:t>
      </w:r>
      <w:r w:rsidR="00C723AE">
        <w:rPr>
          <w:sz w:val="36"/>
          <w:szCs w:val="36"/>
          <w:lang w:val="en-GB"/>
        </w:rPr>
        <w:t>Inkludiertes Lernen</w:t>
      </w:r>
    </w:p>
    <w:p w14:paraId="3EB89D49" w14:textId="70E0085E" w:rsidR="00FD3C54" w:rsidRPr="00B40025" w:rsidRDefault="00FD3C54" w:rsidP="00700E6E">
      <w:pPr>
        <w:rPr>
          <w:noProof/>
          <w:lang w:val="en-GB"/>
        </w:rPr>
      </w:pPr>
    </w:p>
    <w:p w14:paraId="3DB6C024" w14:textId="77777777" w:rsidR="00700E6E" w:rsidRPr="00B40025" w:rsidRDefault="00700E6E" w:rsidP="00700E6E">
      <w:pPr>
        <w:tabs>
          <w:tab w:val="left" w:pos="1323"/>
        </w:tabs>
        <w:rPr>
          <w:lang w:val="en-GB"/>
        </w:rPr>
      </w:pPr>
    </w:p>
    <w:p w14:paraId="6CDD15E9" w14:textId="6EE6AB95" w:rsidR="001D4423" w:rsidRPr="00B40025" w:rsidRDefault="001D4423" w:rsidP="00700E6E">
      <w:pPr>
        <w:tabs>
          <w:tab w:val="left" w:pos="1323"/>
        </w:tabs>
        <w:rPr>
          <w:lang w:val="en-GB"/>
        </w:rPr>
      </w:pPr>
    </w:p>
    <w:p w14:paraId="2912DC89" w14:textId="225152F7" w:rsidR="00FD3C54" w:rsidRPr="00B40025" w:rsidRDefault="000B4770" w:rsidP="00700E6E">
      <w:pPr>
        <w:rPr>
          <w:rFonts w:ascii="Arial" w:eastAsia="Times New Roman" w:hAnsi="Arial" w:cs="Arial"/>
          <w:color w:val="202124"/>
          <w:shd w:val="clear" w:color="auto" w:fill="FFFFFF"/>
          <w:lang w:val="en-GB" w:eastAsia="en-GB"/>
        </w:rPr>
      </w:pPr>
      <w:r>
        <w:rPr>
          <w:noProof/>
          <w:lang w:val="de-DE" w:eastAsia="de-DE"/>
        </w:rPr>
        <w:drawing>
          <wp:anchor distT="0" distB="0" distL="114300" distR="114300" simplePos="0" relativeHeight="251667456" behindDoc="0" locked="0" layoutInCell="1" allowOverlap="1" wp14:anchorId="381F7820" wp14:editId="324B119E">
            <wp:simplePos x="0" y="0"/>
            <wp:positionH relativeFrom="margin">
              <wp:posOffset>-29210</wp:posOffset>
            </wp:positionH>
            <wp:positionV relativeFrom="paragraph">
              <wp:posOffset>266424</wp:posOffset>
            </wp:positionV>
            <wp:extent cx="5760720" cy="841375"/>
            <wp:effectExtent l="0" t="0" r="0" b="0"/>
            <wp:wrapNone/>
            <wp:docPr id="13" name="Bilde 1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5760720" cy="841375"/>
                    </a:xfrm>
                    <a:prstGeom prst="rect">
                      <a:avLst/>
                    </a:prstGeom>
                  </pic:spPr>
                </pic:pic>
              </a:graphicData>
            </a:graphic>
          </wp:anchor>
        </w:drawing>
      </w:r>
    </w:p>
    <w:p w14:paraId="5D239DB9" w14:textId="3A66B7C5" w:rsidR="00EE1C1E" w:rsidRDefault="00EE1C1E" w:rsidP="00700E6E">
      <w:pPr>
        <w:rPr>
          <w:rFonts w:ascii="Arial" w:eastAsia="Times New Roman" w:hAnsi="Arial" w:cs="Arial"/>
          <w:color w:val="202124"/>
          <w:shd w:val="clear" w:color="auto" w:fill="FFFFFF"/>
          <w:lang w:val="en-GB" w:eastAsia="en-GB"/>
        </w:rPr>
      </w:pPr>
    </w:p>
    <w:p w14:paraId="3081810B" w14:textId="1E282FD6" w:rsidR="00092BEC" w:rsidRDefault="00092BEC">
      <w:pPr>
        <w:rPr>
          <w:rFonts w:ascii="Arial" w:eastAsia="Times New Roman" w:hAnsi="Arial" w:cs="Arial"/>
          <w:color w:val="202124"/>
          <w:shd w:val="clear" w:color="auto" w:fill="FFFFFF"/>
          <w:lang w:val="en-GB" w:eastAsia="en-GB"/>
        </w:rPr>
      </w:pPr>
      <w:r>
        <w:rPr>
          <w:rFonts w:ascii="Arial" w:eastAsia="Times New Roman" w:hAnsi="Arial" w:cs="Arial"/>
          <w:color w:val="202124"/>
          <w:shd w:val="clear" w:color="auto" w:fill="FFFFFF"/>
          <w:lang w:val="en-GB" w:eastAsia="en-GB"/>
        </w:rPr>
        <w:br w:type="page"/>
      </w:r>
    </w:p>
    <w:p w14:paraId="06BFDAFE" w14:textId="77777777" w:rsidR="00FD3C54" w:rsidRPr="00B40025" w:rsidRDefault="00FD3C54" w:rsidP="00700E6E">
      <w:pPr>
        <w:rPr>
          <w:rFonts w:ascii="Arial" w:eastAsia="Times New Roman" w:hAnsi="Arial" w:cs="Arial"/>
          <w:color w:val="202124"/>
          <w:shd w:val="clear" w:color="auto" w:fill="FFFFFF"/>
          <w:lang w:val="en-GB" w:eastAsia="en-GB"/>
        </w:rPr>
      </w:pPr>
    </w:p>
    <w:sdt>
      <w:sdtPr>
        <w:rPr>
          <w:b w:val="0"/>
          <w:smallCaps w:val="0"/>
          <w:color w:val="auto"/>
          <w:spacing w:val="0"/>
          <w:sz w:val="20"/>
          <w:szCs w:val="20"/>
          <w:lang w:val="en-GB"/>
        </w:rPr>
        <w:id w:val="1774121560"/>
        <w:docPartObj>
          <w:docPartGallery w:val="Table of Contents"/>
          <w:docPartUnique/>
        </w:docPartObj>
      </w:sdtPr>
      <w:sdtEndPr>
        <w:rPr>
          <w:bCs/>
          <w:noProof/>
        </w:rPr>
      </w:sdtEndPr>
      <w:sdtContent>
        <w:p w14:paraId="63A908CF" w14:textId="392E00BF" w:rsidR="00D76B67" w:rsidRPr="00A749A7" w:rsidRDefault="00D76B67">
          <w:pPr>
            <w:pStyle w:val="Inhaltsverzeichnisberschrift"/>
            <w:rPr>
              <w:lang w:val="en-GB"/>
            </w:rPr>
          </w:pPr>
          <w:r w:rsidRPr="00A749A7">
            <w:rPr>
              <w:lang w:val="en-GB"/>
            </w:rPr>
            <w:t>Table of Contents</w:t>
          </w:r>
        </w:p>
        <w:p w14:paraId="1B27CCE4" w14:textId="28FD77FE" w:rsidR="00404875" w:rsidRDefault="00D76B67">
          <w:pPr>
            <w:pStyle w:val="Verzeichnis1"/>
            <w:tabs>
              <w:tab w:val="right" w:leader="dot" w:pos="9016"/>
            </w:tabs>
            <w:rPr>
              <w:b w:val="0"/>
              <w:bCs w:val="0"/>
              <w:i w:val="0"/>
              <w:iCs w:val="0"/>
              <w:noProof/>
              <w:sz w:val="22"/>
              <w:szCs w:val="22"/>
              <w:lang w:val="nb-NO" w:eastAsia="nb-NO"/>
            </w:rPr>
          </w:pPr>
          <w:r w:rsidRPr="00A749A7">
            <w:rPr>
              <w:b w:val="0"/>
              <w:bCs w:val="0"/>
              <w:lang w:val="en-GB"/>
            </w:rPr>
            <w:fldChar w:fldCharType="begin"/>
          </w:r>
          <w:r w:rsidRPr="00A749A7">
            <w:rPr>
              <w:lang w:val="en-GB"/>
            </w:rPr>
            <w:instrText xml:space="preserve"> TOC \o "1-3" \h \z \u </w:instrText>
          </w:r>
          <w:r w:rsidRPr="00A749A7">
            <w:rPr>
              <w:b w:val="0"/>
              <w:bCs w:val="0"/>
              <w:lang w:val="en-GB"/>
            </w:rPr>
            <w:fldChar w:fldCharType="separate"/>
          </w:r>
          <w:hyperlink w:anchor="_Toc117670829" w:history="1">
            <w:r w:rsidR="00436FC4">
              <w:rPr>
                <w:rStyle w:val="Hyperlink"/>
                <w:rFonts w:ascii="Arial" w:hAnsi="Arial" w:cs="Arial"/>
                <w:noProof/>
                <w:lang w:val="en-GB"/>
              </w:rPr>
              <w:t>Verfahren zur Bewertung der Zertifizierung</w:t>
            </w:r>
            <w:r w:rsidR="00404875">
              <w:rPr>
                <w:noProof/>
                <w:webHidden/>
              </w:rPr>
              <w:tab/>
            </w:r>
            <w:r w:rsidR="00404875">
              <w:rPr>
                <w:noProof/>
                <w:webHidden/>
              </w:rPr>
              <w:fldChar w:fldCharType="begin"/>
            </w:r>
            <w:r w:rsidR="00404875">
              <w:rPr>
                <w:noProof/>
                <w:webHidden/>
              </w:rPr>
              <w:instrText xml:space="preserve"> PAGEREF _Toc117670829 \h </w:instrText>
            </w:r>
            <w:r w:rsidR="00404875">
              <w:rPr>
                <w:noProof/>
                <w:webHidden/>
              </w:rPr>
            </w:r>
            <w:r w:rsidR="00404875">
              <w:rPr>
                <w:noProof/>
                <w:webHidden/>
              </w:rPr>
              <w:fldChar w:fldCharType="separate"/>
            </w:r>
            <w:r w:rsidR="00404875">
              <w:rPr>
                <w:noProof/>
                <w:webHidden/>
              </w:rPr>
              <w:t>3</w:t>
            </w:r>
            <w:r w:rsidR="00404875">
              <w:rPr>
                <w:noProof/>
                <w:webHidden/>
              </w:rPr>
              <w:fldChar w:fldCharType="end"/>
            </w:r>
          </w:hyperlink>
        </w:p>
        <w:p w14:paraId="60EC0B29" w14:textId="3480C936" w:rsidR="00404875" w:rsidRDefault="00A2644A">
          <w:pPr>
            <w:pStyle w:val="Verzeichnis1"/>
            <w:tabs>
              <w:tab w:val="right" w:leader="dot" w:pos="9016"/>
            </w:tabs>
            <w:rPr>
              <w:b w:val="0"/>
              <w:bCs w:val="0"/>
              <w:i w:val="0"/>
              <w:iCs w:val="0"/>
              <w:noProof/>
              <w:sz w:val="22"/>
              <w:szCs w:val="22"/>
              <w:lang w:val="nb-NO" w:eastAsia="nb-NO"/>
            </w:rPr>
          </w:pPr>
          <w:hyperlink w:anchor="_Toc117670830" w:history="1">
            <w:r w:rsidR="00436FC4">
              <w:rPr>
                <w:rStyle w:val="Hyperlink"/>
                <w:noProof/>
                <w:lang w:val="en-GB"/>
              </w:rPr>
              <w:t>Einführung</w:t>
            </w:r>
            <w:r w:rsidR="00404875">
              <w:rPr>
                <w:noProof/>
                <w:webHidden/>
              </w:rPr>
              <w:tab/>
            </w:r>
            <w:r w:rsidR="00404875">
              <w:rPr>
                <w:noProof/>
                <w:webHidden/>
              </w:rPr>
              <w:fldChar w:fldCharType="begin"/>
            </w:r>
            <w:r w:rsidR="00404875">
              <w:rPr>
                <w:noProof/>
                <w:webHidden/>
              </w:rPr>
              <w:instrText xml:space="preserve"> PAGEREF _Toc117670830 \h </w:instrText>
            </w:r>
            <w:r w:rsidR="00404875">
              <w:rPr>
                <w:noProof/>
                <w:webHidden/>
              </w:rPr>
            </w:r>
            <w:r w:rsidR="00404875">
              <w:rPr>
                <w:noProof/>
                <w:webHidden/>
              </w:rPr>
              <w:fldChar w:fldCharType="separate"/>
            </w:r>
            <w:r w:rsidR="00404875">
              <w:rPr>
                <w:noProof/>
                <w:webHidden/>
              </w:rPr>
              <w:t>3</w:t>
            </w:r>
            <w:r w:rsidR="00404875">
              <w:rPr>
                <w:noProof/>
                <w:webHidden/>
              </w:rPr>
              <w:fldChar w:fldCharType="end"/>
            </w:r>
          </w:hyperlink>
        </w:p>
        <w:p w14:paraId="5A7516E8" w14:textId="6BF838C9" w:rsidR="00404875" w:rsidRDefault="00A2644A">
          <w:pPr>
            <w:pStyle w:val="Verzeichnis1"/>
            <w:tabs>
              <w:tab w:val="right" w:leader="dot" w:pos="9016"/>
            </w:tabs>
            <w:rPr>
              <w:b w:val="0"/>
              <w:bCs w:val="0"/>
              <w:i w:val="0"/>
              <w:iCs w:val="0"/>
              <w:noProof/>
              <w:sz w:val="22"/>
              <w:szCs w:val="22"/>
              <w:lang w:val="nb-NO" w:eastAsia="nb-NO"/>
            </w:rPr>
          </w:pPr>
          <w:hyperlink w:anchor="_Toc117670831" w:history="1">
            <w:r w:rsidR="00436FC4">
              <w:rPr>
                <w:rStyle w:val="Hyperlink"/>
                <w:noProof/>
                <w:lang w:val="en-GB"/>
              </w:rPr>
              <w:t>Der Kontex</w:t>
            </w:r>
            <w:r w:rsidR="00404875" w:rsidRPr="00555A0B">
              <w:rPr>
                <w:rStyle w:val="Hyperlink"/>
                <w:noProof/>
                <w:lang w:val="en-GB"/>
              </w:rPr>
              <w:t>t</w:t>
            </w:r>
            <w:r w:rsidR="00404875">
              <w:rPr>
                <w:noProof/>
                <w:webHidden/>
              </w:rPr>
              <w:tab/>
            </w:r>
            <w:r w:rsidR="00404875">
              <w:rPr>
                <w:noProof/>
                <w:webHidden/>
              </w:rPr>
              <w:fldChar w:fldCharType="begin"/>
            </w:r>
            <w:r w:rsidR="00404875">
              <w:rPr>
                <w:noProof/>
                <w:webHidden/>
              </w:rPr>
              <w:instrText xml:space="preserve"> PAGEREF _Toc117670831 \h </w:instrText>
            </w:r>
            <w:r w:rsidR="00404875">
              <w:rPr>
                <w:noProof/>
                <w:webHidden/>
              </w:rPr>
            </w:r>
            <w:r w:rsidR="00404875">
              <w:rPr>
                <w:noProof/>
                <w:webHidden/>
              </w:rPr>
              <w:fldChar w:fldCharType="separate"/>
            </w:r>
            <w:r w:rsidR="00404875">
              <w:rPr>
                <w:noProof/>
                <w:webHidden/>
              </w:rPr>
              <w:t>4</w:t>
            </w:r>
            <w:r w:rsidR="00404875">
              <w:rPr>
                <w:noProof/>
                <w:webHidden/>
              </w:rPr>
              <w:fldChar w:fldCharType="end"/>
            </w:r>
          </w:hyperlink>
        </w:p>
        <w:p w14:paraId="58FCBB84" w14:textId="3A803A83" w:rsidR="00404875" w:rsidRDefault="00A2644A">
          <w:pPr>
            <w:pStyle w:val="Verzeichnis1"/>
            <w:tabs>
              <w:tab w:val="right" w:leader="dot" w:pos="9016"/>
            </w:tabs>
            <w:rPr>
              <w:b w:val="0"/>
              <w:bCs w:val="0"/>
              <w:i w:val="0"/>
              <w:iCs w:val="0"/>
              <w:noProof/>
              <w:sz w:val="22"/>
              <w:szCs w:val="22"/>
              <w:lang w:val="nb-NO" w:eastAsia="nb-NO"/>
            </w:rPr>
          </w:pPr>
          <w:hyperlink w:anchor="_Toc117670832" w:history="1">
            <w:r w:rsidR="00436FC4" w:rsidRPr="00436FC4">
              <w:rPr>
                <w:rStyle w:val="Hyperlink"/>
                <w:noProof/>
                <w:lang w:val="en-GB"/>
              </w:rPr>
              <w:t>WARUM SOLLTEN AUSBILDER UND PÄDAGOGEN IN DER ERWACHSENENBILDUNG BEWERTET WERDEN?</w:t>
            </w:r>
            <w:r w:rsidR="00404875">
              <w:rPr>
                <w:noProof/>
                <w:webHidden/>
              </w:rPr>
              <w:tab/>
            </w:r>
            <w:r w:rsidR="00404875">
              <w:rPr>
                <w:noProof/>
                <w:webHidden/>
              </w:rPr>
              <w:fldChar w:fldCharType="begin"/>
            </w:r>
            <w:r w:rsidR="00404875">
              <w:rPr>
                <w:noProof/>
                <w:webHidden/>
              </w:rPr>
              <w:instrText xml:space="preserve"> PAGEREF _Toc117670832 \h </w:instrText>
            </w:r>
            <w:r w:rsidR="00404875">
              <w:rPr>
                <w:noProof/>
                <w:webHidden/>
              </w:rPr>
            </w:r>
            <w:r w:rsidR="00404875">
              <w:rPr>
                <w:noProof/>
                <w:webHidden/>
              </w:rPr>
              <w:fldChar w:fldCharType="separate"/>
            </w:r>
            <w:r w:rsidR="00404875">
              <w:rPr>
                <w:noProof/>
                <w:webHidden/>
              </w:rPr>
              <w:t>4</w:t>
            </w:r>
            <w:r w:rsidR="00404875">
              <w:rPr>
                <w:noProof/>
                <w:webHidden/>
              </w:rPr>
              <w:fldChar w:fldCharType="end"/>
            </w:r>
          </w:hyperlink>
        </w:p>
        <w:p w14:paraId="72B28CBE" w14:textId="027E7A04" w:rsidR="00404875" w:rsidRDefault="00A2644A">
          <w:pPr>
            <w:pStyle w:val="Verzeichnis1"/>
            <w:tabs>
              <w:tab w:val="right" w:leader="dot" w:pos="9016"/>
            </w:tabs>
            <w:rPr>
              <w:b w:val="0"/>
              <w:bCs w:val="0"/>
              <w:i w:val="0"/>
              <w:iCs w:val="0"/>
              <w:noProof/>
              <w:sz w:val="22"/>
              <w:szCs w:val="22"/>
              <w:lang w:val="nb-NO" w:eastAsia="nb-NO"/>
            </w:rPr>
          </w:pPr>
          <w:hyperlink w:anchor="_Toc117670833" w:history="1">
            <w:r w:rsidR="00436FC4" w:rsidRPr="00436FC4">
              <w:rPr>
                <w:rStyle w:val="Hyperlink"/>
                <w:noProof/>
              </w:rPr>
              <w:t>STANDARDS FÜR DİE DURCHFÜHRUNG DER BEWERTUNG</w:t>
            </w:r>
            <w:r w:rsidR="00404875">
              <w:rPr>
                <w:noProof/>
                <w:webHidden/>
              </w:rPr>
              <w:tab/>
            </w:r>
            <w:r w:rsidR="00404875">
              <w:rPr>
                <w:noProof/>
                <w:webHidden/>
              </w:rPr>
              <w:fldChar w:fldCharType="begin"/>
            </w:r>
            <w:r w:rsidR="00404875">
              <w:rPr>
                <w:noProof/>
                <w:webHidden/>
              </w:rPr>
              <w:instrText xml:space="preserve"> PAGEREF _Toc117670833 \h </w:instrText>
            </w:r>
            <w:r w:rsidR="00404875">
              <w:rPr>
                <w:noProof/>
                <w:webHidden/>
              </w:rPr>
            </w:r>
            <w:r w:rsidR="00404875">
              <w:rPr>
                <w:noProof/>
                <w:webHidden/>
              </w:rPr>
              <w:fldChar w:fldCharType="separate"/>
            </w:r>
            <w:r w:rsidR="00404875">
              <w:rPr>
                <w:noProof/>
                <w:webHidden/>
              </w:rPr>
              <w:t>6</w:t>
            </w:r>
            <w:r w:rsidR="00404875">
              <w:rPr>
                <w:noProof/>
                <w:webHidden/>
              </w:rPr>
              <w:fldChar w:fldCharType="end"/>
            </w:r>
          </w:hyperlink>
        </w:p>
        <w:p w14:paraId="46CE5467" w14:textId="5D94F2B6" w:rsidR="00404875" w:rsidRDefault="00A2644A">
          <w:pPr>
            <w:pStyle w:val="Verzeichnis1"/>
            <w:tabs>
              <w:tab w:val="right" w:leader="dot" w:pos="9016"/>
            </w:tabs>
            <w:rPr>
              <w:b w:val="0"/>
              <w:bCs w:val="0"/>
              <w:i w:val="0"/>
              <w:iCs w:val="0"/>
              <w:noProof/>
              <w:sz w:val="22"/>
              <w:szCs w:val="22"/>
              <w:lang w:val="nb-NO" w:eastAsia="nb-NO"/>
            </w:rPr>
          </w:pPr>
          <w:hyperlink w:anchor="_Toc117670834" w:history="1">
            <w:r w:rsidR="00436FC4">
              <w:rPr>
                <w:rStyle w:val="Hyperlink"/>
                <w:noProof/>
                <w:lang w:val="en-GB"/>
              </w:rPr>
              <w:t>Was wird gemessen und was wird nicht gemessen?</w:t>
            </w:r>
            <w:r w:rsidR="00404875">
              <w:rPr>
                <w:noProof/>
                <w:webHidden/>
              </w:rPr>
              <w:tab/>
            </w:r>
            <w:r w:rsidR="00404875">
              <w:rPr>
                <w:noProof/>
                <w:webHidden/>
              </w:rPr>
              <w:fldChar w:fldCharType="begin"/>
            </w:r>
            <w:r w:rsidR="00404875">
              <w:rPr>
                <w:noProof/>
                <w:webHidden/>
              </w:rPr>
              <w:instrText xml:space="preserve"> PAGEREF _Toc117670834 \h </w:instrText>
            </w:r>
            <w:r w:rsidR="00404875">
              <w:rPr>
                <w:noProof/>
                <w:webHidden/>
              </w:rPr>
            </w:r>
            <w:r w:rsidR="00404875">
              <w:rPr>
                <w:noProof/>
                <w:webHidden/>
              </w:rPr>
              <w:fldChar w:fldCharType="separate"/>
            </w:r>
            <w:r w:rsidR="00404875">
              <w:rPr>
                <w:noProof/>
                <w:webHidden/>
              </w:rPr>
              <w:t>6</w:t>
            </w:r>
            <w:r w:rsidR="00404875">
              <w:rPr>
                <w:noProof/>
                <w:webHidden/>
              </w:rPr>
              <w:fldChar w:fldCharType="end"/>
            </w:r>
          </w:hyperlink>
        </w:p>
        <w:p w14:paraId="7488C529" w14:textId="73476BBF" w:rsidR="00404875" w:rsidRDefault="00A2644A">
          <w:pPr>
            <w:pStyle w:val="Verzeichnis1"/>
            <w:tabs>
              <w:tab w:val="right" w:leader="dot" w:pos="9016"/>
            </w:tabs>
            <w:rPr>
              <w:b w:val="0"/>
              <w:bCs w:val="0"/>
              <w:i w:val="0"/>
              <w:iCs w:val="0"/>
              <w:noProof/>
              <w:sz w:val="22"/>
              <w:szCs w:val="22"/>
              <w:lang w:val="nb-NO" w:eastAsia="nb-NO"/>
            </w:rPr>
          </w:pPr>
          <w:hyperlink w:anchor="_Toc117670835" w:history="1">
            <w:r w:rsidR="00436FC4">
              <w:rPr>
                <w:rStyle w:val="Hyperlink"/>
                <w:noProof/>
                <w:lang w:val="en-GB"/>
              </w:rPr>
              <w:t>Organisation der Bewertung</w:t>
            </w:r>
            <w:r w:rsidR="00404875">
              <w:rPr>
                <w:noProof/>
                <w:webHidden/>
              </w:rPr>
              <w:tab/>
            </w:r>
            <w:r w:rsidR="00404875">
              <w:rPr>
                <w:noProof/>
                <w:webHidden/>
              </w:rPr>
              <w:fldChar w:fldCharType="begin"/>
            </w:r>
            <w:r w:rsidR="00404875">
              <w:rPr>
                <w:noProof/>
                <w:webHidden/>
              </w:rPr>
              <w:instrText xml:space="preserve"> PAGEREF _Toc117670835 \h </w:instrText>
            </w:r>
            <w:r w:rsidR="00404875">
              <w:rPr>
                <w:noProof/>
                <w:webHidden/>
              </w:rPr>
            </w:r>
            <w:r w:rsidR="00404875">
              <w:rPr>
                <w:noProof/>
                <w:webHidden/>
              </w:rPr>
              <w:fldChar w:fldCharType="separate"/>
            </w:r>
            <w:r w:rsidR="00404875">
              <w:rPr>
                <w:noProof/>
                <w:webHidden/>
              </w:rPr>
              <w:t>7</w:t>
            </w:r>
            <w:r w:rsidR="00404875">
              <w:rPr>
                <w:noProof/>
                <w:webHidden/>
              </w:rPr>
              <w:fldChar w:fldCharType="end"/>
            </w:r>
          </w:hyperlink>
        </w:p>
        <w:p w14:paraId="3E00BC9E" w14:textId="3F259E35" w:rsidR="00404875" w:rsidRDefault="00A2644A">
          <w:pPr>
            <w:pStyle w:val="Verzeichnis2"/>
            <w:tabs>
              <w:tab w:val="right" w:leader="dot" w:pos="9016"/>
            </w:tabs>
            <w:rPr>
              <w:b w:val="0"/>
              <w:bCs w:val="0"/>
              <w:noProof/>
              <w:lang w:val="nb-NO" w:eastAsia="nb-NO"/>
            </w:rPr>
          </w:pPr>
          <w:hyperlink w:anchor="_Toc117670836" w:history="1">
            <w:r w:rsidR="00436FC4">
              <w:rPr>
                <w:rStyle w:val="Hyperlink"/>
                <w:noProof/>
                <w:lang w:val="en-GB"/>
              </w:rPr>
              <w:t>Beurteilung der Kompetenzen</w:t>
            </w:r>
            <w:r w:rsidR="00404875">
              <w:rPr>
                <w:noProof/>
                <w:webHidden/>
              </w:rPr>
              <w:tab/>
            </w:r>
            <w:r w:rsidR="00404875">
              <w:rPr>
                <w:noProof/>
                <w:webHidden/>
              </w:rPr>
              <w:fldChar w:fldCharType="begin"/>
            </w:r>
            <w:r w:rsidR="00404875">
              <w:rPr>
                <w:noProof/>
                <w:webHidden/>
              </w:rPr>
              <w:instrText xml:space="preserve"> PAGEREF _Toc117670836 \h </w:instrText>
            </w:r>
            <w:r w:rsidR="00404875">
              <w:rPr>
                <w:noProof/>
                <w:webHidden/>
              </w:rPr>
            </w:r>
            <w:r w:rsidR="00404875">
              <w:rPr>
                <w:noProof/>
                <w:webHidden/>
              </w:rPr>
              <w:fldChar w:fldCharType="separate"/>
            </w:r>
            <w:r w:rsidR="00404875">
              <w:rPr>
                <w:noProof/>
                <w:webHidden/>
              </w:rPr>
              <w:t>7</w:t>
            </w:r>
            <w:r w:rsidR="00404875">
              <w:rPr>
                <w:noProof/>
                <w:webHidden/>
              </w:rPr>
              <w:fldChar w:fldCharType="end"/>
            </w:r>
          </w:hyperlink>
        </w:p>
        <w:p w14:paraId="3D50C3A7" w14:textId="4AA70710" w:rsidR="00404875" w:rsidRDefault="00A2644A">
          <w:pPr>
            <w:pStyle w:val="Verzeichnis2"/>
            <w:tabs>
              <w:tab w:val="right" w:leader="dot" w:pos="9016"/>
            </w:tabs>
            <w:rPr>
              <w:b w:val="0"/>
              <w:bCs w:val="0"/>
              <w:noProof/>
              <w:lang w:val="nb-NO" w:eastAsia="nb-NO"/>
            </w:rPr>
          </w:pPr>
          <w:hyperlink w:anchor="_Toc117670837" w:history="1">
            <w:r w:rsidR="00436FC4">
              <w:rPr>
                <w:rStyle w:val="Hyperlink"/>
                <w:noProof/>
                <w:lang w:val="en-GB"/>
              </w:rPr>
              <w:t>Bewertung nach durchgeführtem E-</w:t>
            </w:r>
            <w:r w:rsidR="00404875" w:rsidRPr="00555A0B">
              <w:rPr>
                <w:rStyle w:val="Hyperlink"/>
                <w:noProof/>
                <w:lang w:val="en-GB"/>
              </w:rPr>
              <w:t>Learning</w:t>
            </w:r>
            <w:r w:rsidR="00404875">
              <w:rPr>
                <w:noProof/>
                <w:webHidden/>
              </w:rPr>
              <w:tab/>
            </w:r>
            <w:r w:rsidR="00404875">
              <w:rPr>
                <w:noProof/>
                <w:webHidden/>
              </w:rPr>
              <w:fldChar w:fldCharType="begin"/>
            </w:r>
            <w:r w:rsidR="00404875">
              <w:rPr>
                <w:noProof/>
                <w:webHidden/>
              </w:rPr>
              <w:instrText xml:space="preserve"> PAGEREF _Toc117670837 \h </w:instrText>
            </w:r>
            <w:r w:rsidR="00404875">
              <w:rPr>
                <w:noProof/>
                <w:webHidden/>
              </w:rPr>
            </w:r>
            <w:r w:rsidR="00404875">
              <w:rPr>
                <w:noProof/>
                <w:webHidden/>
              </w:rPr>
              <w:fldChar w:fldCharType="separate"/>
            </w:r>
            <w:r w:rsidR="00404875">
              <w:rPr>
                <w:noProof/>
                <w:webHidden/>
              </w:rPr>
              <w:t>7</w:t>
            </w:r>
            <w:r w:rsidR="00404875">
              <w:rPr>
                <w:noProof/>
                <w:webHidden/>
              </w:rPr>
              <w:fldChar w:fldCharType="end"/>
            </w:r>
          </w:hyperlink>
        </w:p>
        <w:p w14:paraId="5E6EB7BB" w14:textId="25307440" w:rsidR="00404875" w:rsidRDefault="00A2644A">
          <w:pPr>
            <w:pStyle w:val="Verzeichnis2"/>
            <w:tabs>
              <w:tab w:val="right" w:leader="dot" w:pos="9016"/>
            </w:tabs>
            <w:rPr>
              <w:b w:val="0"/>
              <w:bCs w:val="0"/>
              <w:noProof/>
              <w:lang w:val="nb-NO" w:eastAsia="nb-NO"/>
            </w:rPr>
          </w:pPr>
          <w:hyperlink w:anchor="_Toc117670838" w:history="1">
            <w:r w:rsidR="00436FC4">
              <w:rPr>
                <w:rStyle w:val="Hyperlink"/>
                <w:noProof/>
                <w:lang w:val="en-GB"/>
              </w:rPr>
              <w:t>Bewertung nach durchgeführter Präsenzschulun</w:t>
            </w:r>
            <w:r w:rsidR="00404875" w:rsidRPr="00555A0B">
              <w:rPr>
                <w:rStyle w:val="Hyperlink"/>
                <w:noProof/>
                <w:lang w:val="en-GB"/>
              </w:rPr>
              <w:t>g</w:t>
            </w:r>
            <w:r w:rsidR="00404875">
              <w:rPr>
                <w:noProof/>
                <w:webHidden/>
              </w:rPr>
              <w:tab/>
            </w:r>
            <w:r w:rsidR="00404875">
              <w:rPr>
                <w:noProof/>
                <w:webHidden/>
              </w:rPr>
              <w:fldChar w:fldCharType="begin"/>
            </w:r>
            <w:r w:rsidR="00404875">
              <w:rPr>
                <w:noProof/>
                <w:webHidden/>
              </w:rPr>
              <w:instrText xml:space="preserve"> PAGEREF _Toc117670838 \h </w:instrText>
            </w:r>
            <w:r w:rsidR="00404875">
              <w:rPr>
                <w:noProof/>
                <w:webHidden/>
              </w:rPr>
            </w:r>
            <w:r w:rsidR="00404875">
              <w:rPr>
                <w:noProof/>
                <w:webHidden/>
              </w:rPr>
              <w:fldChar w:fldCharType="separate"/>
            </w:r>
            <w:r w:rsidR="00404875">
              <w:rPr>
                <w:noProof/>
                <w:webHidden/>
              </w:rPr>
              <w:t>8</w:t>
            </w:r>
            <w:r w:rsidR="00404875">
              <w:rPr>
                <w:noProof/>
                <w:webHidden/>
              </w:rPr>
              <w:fldChar w:fldCharType="end"/>
            </w:r>
          </w:hyperlink>
        </w:p>
        <w:p w14:paraId="588B6782" w14:textId="351E4B08" w:rsidR="00404875" w:rsidRDefault="00A2644A">
          <w:pPr>
            <w:pStyle w:val="Verzeichnis1"/>
            <w:tabs>
              <w:tab w:val="right" w:leader="dot" w:pos="9016"/>
            </w:tabs>
            <w:rPr>
              <w:b w:val="0"/>
              <w:bCs w:val="0"/>
              <w:i w:val="0"/>
              <w:iCs w:val="0"/>
              <w:noProof/>
              <w:sz w:val="22"/>
              <w:szCs w:val="22"/>
              <w:lang w:val="nb-NO" w:eastAsia="nb-NO"/>
            </w:rPr>
          </w:pPr>
          <w:hyperlink w:anchor="_Toc117670839" w:history="1">
            <w:r w:rsidR="00436FC4">
              <w:rPr>
                <w:rStyle w:val="Hyperlink"/>
                <w:noProof/>
              </w:rPr>
              <w:t>Methodik der drei Beurteilungsschritte</w:t>
            </w:r>
            <w:r w:rsidR="00404875">
              <w:rPr>
                <w:noProof/>
                <w:webHidden/>
              </w:rPr>
              <w:tab/>
            </w:r>
            <w:r w:rsidR="00404875">
              <w:rPr>
                <w:noProof/>
                <w:webHidden/>
              </w:rPr>
              <w:fldChar w:fldCharType="begin"/>
            </w:r>
            <w:r w:rsidR="00404875">
              <w:rPr>
                <w:noProof/>
                <w:webHidden/>
              </w:rPr>
              <w:instrText xml:space="preserve"> PAGEREF _Toc117670839 \h </w:instrText>
            </w:r>
            <w:r w:rsidR="00404875">
              <w:rPr>
                <w:noProof/>
                <w:webHidden/>
              </w:rPr>
            </w:r>
            <w:r w:rsidR="00404875">
              <w:rPr>
                <w:noProof/>
                <w:webHidden/>
              </w:rPr>
              <w:fldChar w:fldCharType="separate"/>
            </w:r>
            <w:r w:rsidR="00404875">
              <w:rPr>
                <w:noProof/>
                <w:webHidden/>
              </w:rPr>
              <w:t>8</w:t>
            </w:r>
            <w:r w:rsidR="00404875">
              <w:rPr>
                <w:noProof/>
                <w:webHidden/>
              </w:rPr>
              <w:fldChar w:fldCharType="end"/>
            </w:r>
          </w:hyperlink>
        </w:p>
        <w:p w14:paraId="770ED99D" w14:textId="3D6CB5F4" w:rsidR="00404875" w:rsidRDefault="00A2644A">
          <w:pPr>
            <w:pStyle w:val="Verzeichnis2"/>
            <w:tabs>
              <w:tab w:val="right" w:leader="dot" w:pos="9016"/>
            </w:tabs>
            <w:rPr>
              <w:b w:val="0"/>
              <w:bCs w:val="0"/>
              <w:noProof/>
              <w:lang w:val="nb-NO" w:eastAsia="nb-NO"/>
            </w:rPr>
          </w:pPr>
          <w:hyperlink w:anchor="_Toc117670840" w:history="1">
            <w:r w:rsidR="00436FC4">
              <w:rPr>
                <w:rStyle w:val="Hyperlink"/>
                <w:noProof/>
                <w:lang w:val="en-GB"/>
              </w:rPr>
              <w:t>Beurteilung der Kompetenzen</w:t>
            </w:r>
            <w:r w:rsidR="00404875">
              <w:rPr>
                <w:noProof/>
                <w:webHidden/>
              </w:rPr>
              <w:tab/>
            </w:r>
            <w:r w:rsidR="00404875">
              <w:rPr>
                <w:noProof/>
                <w:webHidden/>
              </w:rPr>
              <w:fldChar w:fldCharType="begin"/>
            </w:r>
            <w:r w:rsidR="00404875">
              <w:rPr>
                <w:noProof/>
                <w:webHidden/>
              </w:rPr>
              <w:instrText xml:space="preserve"> PAGEREF _Toc117670840 \h </w:instrText>
            </w:r>
            <w:r w:rsidR="00404875">
              <w:rPr>
                <w:noProof/>
                <w:webHidden/>
              </w:rPr>
            </w:r>
            <w:r w:rsidR="00404875">
              <w:rPr>
                <w:noProof/>
                <w:webHidden/>
              </w:rPr>
              <w:fldChar w:fldCharType="separate"/>
            </w:r>
            <w:r w:rsidR="00404875">
              <w:rPr>
                <w:noProof/>
                <w:webHidden/>
              </w:rPr>
              <w:t>8</w:t>
            </w:r>
            <w:r w:rsidR="00404875">
              <w:rPr>
                <w:noProof/>
                <w:webHidden/>
              </w:rPr>
              <w:fldChar w:fldCharType="end"/>
            </w:r>
          </w:hyperlink>
        </w:p>
        <w:p w14:paraId="0FBF51C0" w14:textId="711B7CED" w:rsidR="00404875" w:rsidRDefault="00A2644A">
          <w:pPr>
            <w:pStyle w:val="Verzeichnis2"/>
            <w:tabs>
              <w:tab w:val="right" w:leader="dot" w:pos="9016"/>
            </w:tabs>
            <w:rPr>
              <w:b w:val="0"/>
              <w:bCs w:val="0"/>
              <w:noProof/>
              <w:lang w:val="nb-NO" w:eastAsia="nb-NO"/>
            </w:rPr>
          </w:pPr>
          <w:hyperlink w:anchor="_Toc117670841" w:history="1">
            <w:r w:rsidR="00436FC4">
              <w:rPr>
                <w:rStyle w:val="Hyperlink"/>
                <w:noProof/>
                <w:lang w:val="en-GB"/>
              </w:rPr>
              <w:t>Bewertung nach durchgeführtem E-Learning</w:t>
            </w:r>
            <w:r w:rsidR="00404875">
              <w:rPr>
                <w:noProof/>
                <w:webHidden/>
              </w:rPr>
              <w:tab/>
            </w:r>
            <w:r w:rsidR="00404875">
              <w:rPr>
                <w:noProof/>
                <w:webHidden/>
              </w:rPr>
              <w:fldChar w:fldCharType="begin"/>
            </w:r>
            <w:r w:rsidR="00404875">
              <w:rPr>
                <w:noProof/>
                <w:webHidden/>
              </w:rPr>
              <w:instrText xml:space="preserve"> PAGEREF _Toc117670841 \h </w:instrText>
            </w:r>
            <w:r w:rsidR="00404875">
              <w:rPr>
                <w:noProof/>
                <w:webHidden/>
              </w:rPr>
            </w:r>
            <w:r w:rsidR="00404875">
              <w:rPr>
                <w:noProof/>
                <w:webHidden/>
              </w:rPr>
              <w:fldChar w:fldCharType="separate"/>
            </w:r>
            <w:r w:rsidR="00404875">
              <w:rPr>
                <w:noProof/>
                <w:webHidden/>
              </w:rPr>
              <w:t>9</w:t>
            </w:r>
            <w:r w:rsidR="00404875">
              <w:rPr>
                <w:noProof/>
                <w:webHidden/>
              </w:rPr>
              <w:fldChar w:fldCharType="end"/>
            </w:r>
          </w:hyperlink>
        </w:p>
        <w:p w14:paraId="39AFF403" w14:textId="6C23EE85" w:rsidR="00404875" w:rsidRDefault="00A2644A">
          <w:pPr>
            <w:pStyle w:val="Verzeichnis2"/>
            <w:tabs>
              <w:tab w:val="right" w:leader="dot" w:pos="9016"/>
            </w:tabs>
            <w:rPr>
              <w:b w:val="0"/>
              <w:bCs w:val="0"/>
              <w:noProof/>
              <w:lang w:val="nb-NO" w:eastAsia="nb-NO"/>
            </w:rPr>
          </w:pPr>
          <w:hyperlink w:anchor="_Toc117670842" w:history="1">
            <w:r w:rsidR="00436FC4">
              <w:rPr>
                <w:rStyle w:val="Hyperlink"/>
                <w:noProof/>
                <w:lang w:val="en-GB"/>
              </w:rPr>
              <w:t>Bewertung nach durchgeführter Präsenzschulung</w:t>
            </w:r>
            <w:r w:rsidR="00404875">
              <w:rPr>
                <w:noProof/>
                <w:webHidden/>
              </w:rPr>
              <w:tab/>
            </w:r>
            <w:r w:rsidR="00404875">
              <w:rPr>
                <w:noProof/>
                <w:webHidden/>
              </w:rPr>
              <w:fldChar w:fldCharType="begin"/>
            </w:r>
            <w:r w:rsidR="00404875">
              <w:rPr>
                <w:noProof/>
                <w:webHidden/>
              </w:rPr>
              <w:instrText xml:space="preserve"> PAGEREF _Toc117670842 \h </w:instrText>
            </w:r>
            <w:r w:rsidR="00404875">
              <w:rPr>
                <w:noProof/>
                <w:webHidden/>
              </w:rPr>
            </w:r>
            <w:r w:rsidR="00404875">
              <w:rPr>
                <w:noProof/>
                <w:webHidden/>
              </w:rPr>
              <w:fldChar w:fldCharType="separate"/>
            </w:r>
            <w:r w:rsidR="00404875">
              <w:rPr>
                <w:noProof/>
                <w:webHidden/>
              </w:rPr>
              <w:t>9</w:t>
            </w:r>
            <w:r w:rsidR="00404875">
              <w:rPr>
                <w:noProof/>
                <w:webHidden/>
              </w:rPr>
              <w:fldChar w:fldCharType="end"/>
            </w:r>
          </w:hyperlink>
        </w:p>
        <w:p w14:paraId="2E30F8F3" w14:textId="128C64B3" w:rsidR="00404875" w:rsidRDefault="00A2644A">
          <w:pPr>
            <w:pStyle w:val="Verzeichnis1"/>
            <w:tabs>
              <w:tab w:val="right" w:leader="dot" w:pos="9016"/>
            </w:tabs>
            <w:rPr>
              <w:b w:val="0"/>
              <w:bCs w:val="0"/>
              <w:i w:val="0"/>
              <w:iCs w:val="0"/>
              <w:noProof/>
              <w:sz w:val="22"/>
              <w:szCs w:val="22"/>
              <w:lang w:val="nb-NO" w:eastAsia="nb-NO"/>
            </w:rPr>
          </w:pPr>
          <w:hyperlink w:anchor="_Toc117670843" w:history="1">
            <w:r w:rsidR="00436FC4">
              <w:rPr>
                <w:rStyle w:val="Hyperlink"/>
                <w:noProof/>
                <w:lang w:val="en-GB"/>
              </w:rPr>
              <w:t>Anforderungen an die Zertifizierungsstelle</w:t>
            </w:r>
            <w:r w:rsidR="00404875">
              <w:rPr>
                <w:noProof/>
                <w:webHidden/>
              </w:rPr>
              <w:tab/>
            </w:r>
            <w:r w:rsidR="00404875">
              <w:rPr>
                <w:noProof/>
                <w:webHidden/>
              </w:rPr>
              <w:fldChar w:fldCharType="begin"/>
            </w:r>
            <w:r w:rsidR="00404875">
              <w:rPr>
                <w:noProof/>
                <w:webHidden/>
              </w:rPr>
              <w:instrText xml:space="preserve"> PAGEREF _Toc117670843 \h </w:instrText>
            </w:r>
            <w:r w:rsidR="00404875">
              <w:rPr>
                <w:noProof/>
                <w:webHidden/>
              </w:rPr>
            </w:r>
            <w:r w:rsidR="00404875">
              <w:rPr>
                <w:noProof/>
                <w:webHidden/>
              </w:rPr>
              <w:fldChar w:fldCharType="separate"/>
            </w:r>
            <w:r w:rsidR="00404875">
              <w:rPr>
                <w:noProof/>
                <w:webHidden/>
              </w:rPr>
              <w:t>9</w:t>
            </w:r>
            <w:r w:rsidR="00404875">
              <w:rPr>
                <w:noProof/>
                <w:webHidden/>
              </w:rPr>
              <w:fldChar w:fldCharType="end"/>
            </w:r>
          </w:hyperlink>
        </w:p>
        <w:p w14:paraId="27CB3E4C" w14:textId="66200F0E" w:rsidR="00404875" w:rsidRDefault="00A2644A">
          <w:pPr>
            <w:pStyle w:val="Verzeichnis2"/>
            <w:tabs>
              <w:tab w:val="right" w:leader="dot" w:pos="9016"/>
            </w:tabs>
            <w:rPr>
              <w:b w:val="0"/>
              <w:bCs w:val="0"/>
              <w:noProof/>
              <w:lang w:val="nb-NO" w:eastAsia="nb-NO"/>
            </w:rPr>
          </w:pPr>
          <w:hyperlink w:anchor="_Toc117670844" w:history="1">
            <w:r w:rsidR="00404875" w:rsidRPr="00555A0B">
              <w:rPr>
                <w:rStyle w:val="Hyperlink"/>
                <w:noProof/>
                <w:lang w:val="en-GB"/>
              </w:rPr>
              <w:t xml:space="preserve">Management </w:t>
            </w:r>
            <w:r w:rsidR="00436FC4">
              <w:rPr>
                <w:rStyle w:val="Hyperlink"/>
                <w:noProof/>
                <w:lang w:val="en-GB"/>
              </w:rPr>
              <w:t>der Unparteilichkeit</w:t>
            </w:r>
            <w:r w:rsidR="00404875">
              <w:rPr>
                <w:noProof/>
                <w:webHidden/>
              </w:rPr>
              <w:tab/>
            </w:r>
            <w:r w:rsidR="00404875">
              <w:rPr>
                <w:noProof/>
                <w:webHidden/>
              </w:rPr>
              <w:fldChar w:fldCharType="begin"/>
            </w:r>
            <w:r w:rsidR="00404875">
              <w:rPr>
                <w:noProof/>
                <w:webHidden/>
              </w:rPr>
              <w:instrText xml:space="preserve"> PAGEREF _Toc117670844 \h </w:instrText>
            </w:r>
            <w:r w:rsidR="00404875">
              <w:rPr>
                <w:noProof/>
                <w:webHidden/>
              </w:rPr>
            </w:r>
            <w:r w:rsidR="00404875">
              <w:rPr>
                <w:noProof/>
                <w:webHidden/>
              </w:rPr>
              <w:fldChar w:fldCharType="separate"/>
            </w:r>
            <w:r w:rsidR="00404875">
              <w:rPr>
                <w:noProof/>
                <w:webHidden/>
              </w:rPr>
              <w:t>9</w:t>
            </w:r>
            <w:r w:rsidR="00404875">
              <w:rPr>
                <w:noProof/>
                <w:webHidden/>
              </w:rPr>
              <w:fldChar w:fldCharType="end"/>
            </w:r>
          </w:hyperlink>
        </w:p>
        <w:p w14:paraId="3B21B00B" w14:textId="5E9469E2" w:rsidR="00404875" w:rsidRDefault="00A2644A">
          <w:pPr>
            <w:pStyle w:val="Verzeichnis2"/>
            <w:tabs>
              <w:tab w:val="right" w:leader="dot" w:pos="9016"/>
            </w:tabs>
            <w:rPr>
              <w:b w:val="0"/>
              <w:bCs w:val="0"/>
              <w:noProof/>
              <w:lang w:val="nb-NO" w:eastAsia="nb-NO"/>
            </w:rPr>
          </w:pPr>
          <w:hyperlink w:anchor="_Toc117670845" w:history="1">
            <w:r w:rsidR="00436FC4">
              <w:rPr>
                <w:rStyle w:val="Hyperlink"/>
                <w:noProof/>
                <w:lang w:val="en-GB"/>
              </w:rPr>
              <w:t>Vertraulichkeit</w:t>
            </w:r>
            <w:r w:rsidR="00404875">
              <w:rPr>
                <w:noProof/>
                <w:webHidden/>
              </w:rPr>
              <w:tab/>
            </w:r>
            <w:r w:rsidR="00404875">
              <w:rPr>
                <w:noProof/>
                <w:webHidden/>
              </w:rPr>
              <w:fldChar w:fldCharType="begin"/>
            </w:r>
            <w:r w:rsidR="00404875">
              <w:rPr>
                <w:noProof/>
                <w:webHidden/>
              </w:rPr>
              <w:instrText xml:space="preserve"> PAGEREF _Toc117670845 \h </w:instrText>
            </w:r>
            <w:r w:rsidR="00404875">
              <w:rPr>
                <w:noProof/>
                <w:webHidden/>
              </w:rPr>
            </w:r>
            <w:r w:rsidR="00404875">
              <w:rPr>
                <w:noProof/>
                <w:webHidden/>
              </w:rPr>
              <w:fldChar w:fldCharType="separate"/>
            </w:r>
            <w:r w:rsidR="00404875">
              <w:rPr>
                <w:noProof/>
                <w:webHidden/>
              </w:rPr>
              <w:t>9</w:t>
            </w:r>
            <w:r w:rsidR="00404875">
              <w:rPr>
                <w:noProof/>
                <w:webHidden/>
              </w:rPr>
              <w:fldChar w:fldCharType="end"/>
            </w:r>
          </w:hyperlink>
        </w:p>
        <w:p w14:paraId="166B65F3" w14:textId="2DCCDE7E" w:rsidR="00404875" w:rsidRDefault="00A2644A">
          <w:pPr>
            <w:pStyle w:val="Verzeichnis2"/>
            <w:tabs>
              <w:tab w:val="right" w:leader="dot" w:pos="9016"/>
            </w:tabs>
            <w:rPr>
              <w:b w:val="0"/>
              <w:bCs w:val="0"/>
              <w:noProof/>
              <w:lang w:val="nb-NO" w:eastAsia="nb-NO"/>
            </w:rPr>
          </w:pPr>
          <w:hyperlink w:anchor="_Toc117670846" w:history="1">
            <w:r w:rsidR="00CF45FA">
              <w:rPr>
                <w:rStyle w:val="Hyperlink"/>
                <w:noProof/>
                <w:lang w:val="en-GB"/>
              </w:rPr>
              <w:t>Änderungen, welche die Zertifizierung betreffen</w:t>
            </w:r>
            <w:r w:rsidR="00404875">
              <w:rPr>
                <w:noProof/>
                <w:webHidden/>
              </w:rPr>
              <w:tab/>
            </w:r>
            <w:r w:rsidR="00404875">
              <w:rPr>
                <w:noProof/>
                <w:webHidden/>
              </w:rPr>
              <w:fldChar w:fldCharType="begin"/>
            </w:r>
            <w:r w:rsidR="00404875">
              <w:rPr>
                <w:noProof/>
                <w:webHidden/>
              </w:rPr>
              <w:instrText xml:space="preserve"> PAGEREF _Toc117670846 \h </w:instrText>
            </w:r>
            <w:r w:rsidR="00404875">
              <w:rPr>
                <w:noProof/>
                <w:webHidden/>
              </w:rPr>
            </w:r>
            <w:r w:rsidR="00404875">
              <w:rPr>
                <w:noProof/>
                <w:webHidden/>
              </w:rPr>
              <w:fldChar w:fldCharType="separate"/>
            </w:r>
            <w:r w:rsidR="00404875">
              <w:rPr>
                <w:noProof/>
                <w:webHidden/>
              </w:rPr>
              <w:t>11</w:t>
            </w:r>
            <w:r w:rsidR="00404875">
              <w:rPr>
                <w:noProof/>
                <w:webHidden/>
              </w:rPr>
              <w:fldChar w:fldCharType="end"/>
            </w:r>
          </w:hyperlink>
        </w:p>
        <w:p w14:paraId="3132C77C" w14:textId="250DBD0C" w:rsidR="00404875" w:rsidRDefault="00A2644A">
          <w:pPr>
            <w:pStyle w:val="Verzeichnis2"/>
            <w:tabs>
              <w:tab w:val="right" w:leader="dot" w:pos="9016"/>
            </w:tabs>
            <w:rPr>
              <w:b w:val="0"/>
              <w:bCs w:val="0"/>
              <w:noProof/>
              <w:lang w:val="nb-NO" w:eastAsia="nb-NO"/>
            </w:rPr>
          </w:pPr>
          <w:hyperlink w:anchor="_Toc117670847" w:history="1">
            <w:r w:rsidR="00CF45FA">
              <w:rPr>
                <w:rStyle w:val="Hyperlink"/>
                <w:noProof/>
                <w:lang w:val="en-GB"/>
              </w:rPr>
              <w:t>Beendigung, Aussetzung oder Entzug der Zertifizierung</w:t>
            </w:r>
            <w:r w:rsidR="00404875">
              <w:rPr>
                <w:noProof/>
                <w:webHidden/>
              </w:rPr>
              <w:tab/>
            </w:r>
            <w:r w:rsidR="00404875">
              <w:rPr>
                <w:noProof/>
                <w:webHidden/>
              </w:rPr>
              <w:fldChar w:fldCharType="begin"/>
            </w:r>
            <w:r w:rsidR="00404875">
              <w:rPr>
                <w:noProof/>
                <w:webHidden/>
              </w:rPr>
              <w:instrText xml:space="preserve"> PAGEREF _Toc117670847 \h </w:instrText>
            </w:r>
            <w:r w:rsidR="00404875">
              <w:rPr>
                <w:noProof/>
                <w:webHidden/>
              </w:rPr>
            </w:r>
            <w:r w:rsidR="00404875">
              <w:rPr>
                <w:noProof/>
                <w:webHidden/>
              </w:rPr>
              <w:fldChar w:fldCharType="separate"/>
            </w:r>
            <w:r w:rsidR="00404875">
              <w:rPr>
                <w:noProof/>
                <w:webHidden/>
              </w:rPr>
              <w:t>11</w:t>
            </w:r>
            <w:r w:rsidR="00404875">
              <w:rPr>
                <w:noProof/>
                <w:webHidden/>
              </w:rPr>
              <w:fldChar w:fldCharType="end"/>
            </w:r>
          </w:hyperlink>
        </w:p>
        <w:p w14:paraId="041BC055" w14:textId="40E62774" w:rsidR="00404875" w:rsidRDefault="00A2644A">
          <w:pPr>
            <w:pStyle w:val="Verzeichnis1"/>
            <w:tabs>
              <w:tab w:val="right" w:leader="dot" w:pos="9016"/>
            </w:tabs>
            <w:rPr>
              <w:b w:val="0"/>
              <w:bCs w:val="0"/>
              <w:i w:val="0"/>
              <w:iCs w:val="0"/>
              <w:noProof/>
              <w:sz w:val="22"/>
              <w:szCs w:val="22"/>
              <w:lang w:val="nb-NO" w:eastAsia="nb-NO"/>
            </w:rPr>
          </w:pPr>
          <w:hyperlink w:anchor="_Toc117670848" w:history="1">
            <w:r w:rsidR="00CF45FA" w:rsidRPr="00CF45FA">
              <w:rPr>
                <w:rStyle w:val="Hyperlink"/>
                <w:noProof/>
              </w:rPr>
              <w:t>BEWERTUNG UND ÜBERARBEİTUNG DES BEWERTUNGSVERFAHRENS</w:t>
            </w:r>
            <w:r w:rsidR="00404875">
              <w:rPr>
                <w:noProof/>
                <w:webHidden/>
              </w:rPr>
              <w:tab/>
            </w:r>
            <w:r w:rsidR="00404875">
              <w:rPr>
                <w:noProof/>
                <w:webHidden/>
              </w:rPr>
              <w:fldChar w:fldCharType="begin"/>
            </w:r>
            <w:r w:rsidR="00404875">
              <w:rPr>
                <w:noProof/>
                <w:webHidden/>
              </w:rPr>
              <w:instrText xml:space="preserve"> PAGEREF _Toc117670848 \h </w:instrText>
            </w:r>
            <w:r w:rsidR="00404875">
              <w:rPr>
                <w:noProof/>
                <w:webHidden/>
              </w:rPr>
            </w:r>
            <w:r w:rsidR="00404875">
              <w:rPr>
                <w:noProof/>
                <w:webHidden/>
              </w:rPr>
              <w:fldChar w:fldCharType="separate"/>
            </w:r>
            <w:r w:rsidR="00404875">
              <w:rPr>
                <w:noProof/>
                <w:webHidden/>
              </w:rPr>
              <w:t>11</w:t>
            </w:r>
            <w:r w:rsidR="00404875">
              <w:rPr>
                <w:noProof/>
                <w:webHidden/>
              </w:rPr>
              <w:fldChar w:fldCharType="end"/>
            </w:r>
          </w:hyperlink>
        </w:p>
        <w:p w14:paraId="66C3EBAD" w14:textId="33361CE1" w:rsidR="00D76B67" w:rsidRPr="00B40025" w:rsidRDefault="00D76B67">
          <w:pPr>
            <w:rPr>
              <w:lang w:val="en-GB"/>
            </w:rPr>
          </w:pPr>
          <w:r w:rsidRPr="00A749A7">
            <w:rPr>
              <w:b/>
              <w:bCs/>
              <w:noProof/>
              <w:lang w:val="en-GB"/>
            </w:rPr>
            <w:fldChar w:fldCharType="end"/>
          </w:r>
        </w:p>
      </w:sdtContent>
    </w:sdt>
    <w:p w14:paraId="0350DC4B" w14:textId="77777777" w:rsidR="00FD3C54" w:rsidRPr="00B40025" w:rsidRDefault="00FD3C54" w:rsidP="00700E6E">
      <w:pPr>
        <w:rPr>
          <w:rFonts w:ascii="Arial" w:eastAsia="Times New Roman" w:hAnsi="Arial" w:cs="Arial"/>
          <w:color w:val="202124"/>
          <w:shd w:val="clear" w:color="auto" w:fill="FFFFFF"/>
          <w:lang w:val="en-GB" w:eastAsia="en-GB"/>
        </w:rPr>
      </w:pPr>
    </w:p>
    <w:p w14:paraId="00FA0B66" w14:textId="750B6CC3" w:rsidR="00962A3B" w:rsidRPr="00B40025" w:rsidRDefault="00962A3B" w:rsidP="00281719">
      <w:pPr>
        <w:tabs>
          <w:tab w:val="left" w:pos="6607"/>
        </w:tabs>
        <w:rPr>
          <w:sz w:val="36"/>
          <w:szCs w:val="36"/>
          <w:u w:val="single"/>
          <w:lang w:val="en-GB"/>
        </w:rPr>
      </w:pPr>
    </w:p>
    <w:p w14:paraId="1F540DB4" w14:textId="769E81A9" w:rsidR="00653551" w:rsidRPr="00B40025" w:rsidRDefault="00653551" w:rsidP="00281719">
      <w:pPr>
        <w:tabs>
          <w:tab w:val="left" w:pos="6607"/>
        </w:tabs>
        <w:rPr>
          <w:sz w:val="36"/>
          <w:szCs w:val="36"/>
          <w:u w:val="single"/>
          <w:lang w:val="en-GB"/>
        </w:rPr>
      </w:pPr>
    </w:p>
    <w:p w14:paraId="4D5B77E9" w14:textId="1E953917" w:rsidR="00653551" w:rsidRPr="00B40025" w:rsidRDefault="00653551" w:rsidP="00281719">
      <w:pPr>
        <w:tabs>
          <w:tab w:val="left" w:pos="6607"/>
        </w:tabs>
        <w:rPr>
          <w:sz w:val="36"/>
          <w:szCs w:val="36"/>
          <w:u w:val="single"/>
          <w:lang w:val="en-GB"/>
        </w:rPr>
      </w:pPr>
    </w:p>
    <w:p w14:paraId="5DBBD8E2" w14:textId="6BF5DFD8" w:rsidR="00653551" w:rsidRPr="00B40025" w:rsidRDefault="00653551" w:rsidP="00281719">
      <w:pPr>
        <w:tabs>
          <w:tab w:val="left" w:pos="6607"/>
        </w:tabs>
        <w:rPr>
          <w:sz w:val="36"/>
          <w:szCs w:val="36"/>
          <w:u w:val="single"/>
          <w:lang w:val="en-GB"/>
        </w:rPr>
      </w:pPr>
    </w:p>
    <w:p w14:paraId="3713A2BB" w14:textId="27C6E37D" w:rsidR="00471931" w:rsidRDefault="00471931">
      <w:pPr>
        <w:rPr>
          <w:highlight w:val="yellow"/>
          <w:lang w:val="en-GB"/>
        </w:rPr>
      </w:pPr>
    </w:p>
    <w:p w14:paraId="52A6ABDE" w14:textId="77777777" w:rsidR="00C723AE" w:rsidRDefault="00C723AE" w:rsidP="008A1F01">
      <w:pPr>
        <w:pStyle w:val="berschrift1"/>
        <w:rPr>
          <w:rFonts w:ascii="Arial" w:hAnsi="Arial" w:cs="Arial"/>
          <w:bCs/>
          <w:color w:val="2F5496"/>
          <w:sz w:val="36"/>
          <w:szCs w:val="36"/>
          <w:lang w:val="en-GB"/>
        </w:rPr>
      </w:pPr>
      <w:bookmarkStart w:id="1" w:name="_Toc117670830"/>
      <w:r w:rsidRPr="00C723AE">
        <w:rPr>
          <w:rFonts w:ascii="Arial" w:hAnsi="Arial" w:cs="Arial"/>
          <w:bCs/>
          <w:color w:val="2F5496"/>
          <w:sz w:val="36"/>
          <w:szCs w:val="36"/>
          <w:lang w:val="en-GB"/>
        </w:rPr>
        <w:t>Verfahren zur Bewertung der Zertifizierung</w:t>
      </w:r>
    </w:p>
    <w:bookmarkEnd w:id="1"/>
    <w:p w14:paraId="413C55C1" w14:textId="758D8DF9" w:rsidR="00421C69" w:rsidRPr="00F803BC" w:rsidRDefault="00C723AE" w:rsidP="008A1F01">
      <w:pPr>
        <w:pStyle w:val="berschrift1"/>
        <w:rPr>
          <w:lang w:val="en-GB"/>
        </w:rPr>
      </w:pPr>
      <w:r>
        <w:rPr>
          <w:lang w:val="en-GB"/>
        </w:rPr>
        <w:t>Einführung</w:t>
      </w:r>
    </w:p>
    <w:p w14:paraId="50E88460" w14:textId="77777777" w:rsidR="00C723AE" w:rsidRDefault="00C723AE" w:rsidP="002546BB">
      <w:pPr>
        <w:pStyle w:val="StandardWeb"/>
        <w:spacing w:before="0" w:beforeAutospacing="0" w:after="160" w:afterAutospacing="0"/>
        <w:rPr>
          <w:rFonts w:ascii="Calibri" w:hAnsi="Calibri" w:cs="Calibri"/>
          <w:color w:val="000000"/>
          <w:sz w:val="26"/>
          <w:szCs w:val="26"/>
          <w:lang w:val="en-GB"/>
        </w:rPr>
      </w:pPr>
      <w:r w:rsidRPr="00C723AE">
        <w:rPr>
          <w:rFonts w:ascii="Calibri" w:hAnsi="Calibri" w:cs="Calibri"/>
          <w:color w:val="000000"/>
          <w:sz w:val="26"/>
          <w:szCs w:val="26"/>
          <w:lang w:val="en-GB"/>
        </w:rPr>
        <w:t>Das übergeordnete Ziel der Zertifizierung eines Erwachsenenbildners ist es, allen interessierten Parteien die Gewissheit zu geben, dass ihre Ausbildungs- und Lernaktivitäten bestimmte Anforderungen erfüllen.  Die Zertifizierung von Erwachsenenbildnern ist ein Mittel, um sicherzustellen, dass die zertifizierte Person die Anforderungen des Zertifizierungsprogramms erfüllt. Das Vertrauen in die jeweiligen Zertifizierungssysteme für Einzelpersonen wird durch ein weltweit anerkanntes Bewertungsverfahren und regelmäßige Neubewertungen der Kompetenz der zertifizierten Personen erreicht.</w:t>
      </w:r>
    </w:p>
    <w:p w14:paraId="7AA153D7" w14:textId="5A502D59" w:rsidR="002546BB" w:rsidRPr="002546BB" w:rsidRDefault="005A1B43" w:rsidP="002546BB">
      <w:pPr>
        <w:pStyle w:val="StandardWeb"/>
        <w:spacing w:before="0" w:beforeAutospacing="0" w:after="160" w:afterAutospacing="0"/>
        <w:rPr>
          <w:rFonts w:ascii="Calibri" w:hAnsi="Calibri" w:cs="Calibri"/>
          <w:color w:val="000000"/>
          <w:sz w:val="26"/>
          <w:szCs w:val="26"/>
          <w:lang w:val="en-GB"/>
        </w:rPr>
      </w:pPr>
      <w:r>
        <w:rPr>
          <w:noProof/>
          <w:lang w:val="de-DE" w:eastAsia="de-DE"/>
        </w:rPr>
        <w:drawing>
          <wp:anchor distT="0" distB="0" distL="114300" distR="114300" simplePos="0" relativeHeight="251663360" behindDoc="0" locked="0" layoutInCell="1" allowOverlap="1" wp14:anchorId="307056A9" wp14:editId="583F4A48">
            <wp:simplePos x="0" y="0"/>
            <wp:positionH relativeFrom="margin">
              <wp:posOffset>5125085</wp:posOffset>
            </wp:positionH>
            <wp:positionV relativeFrom="paragraph">
              <wp:posOffset>310377</wp:posOffset>
            </wp:positionV>
            <wp:extent cx="587580" cy="612775"/>
            <wp:effectExtent l="0" t="0" r="3175"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580" cy="612775"/>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mc:AlternateContent>
          <mc:Choice Requires="wps">
            <w:drawing>
              <wp:inline distT="0" distB="0" distL="0" distR="0" wp14:anchorId="2B540647" wp14:editId="173CDCD6">
                <wp:extent cx="5693410" cy="656811"/>
                <wp:effectExtent l="19050" t="19050" r="21590" b="10160"/>
                <wp:docPr id="2" name="Rektangel 2"/>
                <wp:cNvGraphicFramePr/>
                <a:graphic xmlns:a="http://schemas.openxmlformats.org/drawingml/2006/main">
                  <a:graphicData uri="http://schemas.microsoft.com/office/word/2010/wordprocessingShape">
                    <wps:wsp>
                      <wps:cNvSpPr/>
                      <wps:spPr>
                        <a:xfrm>
                          <a:off x="0" y="0"/>
                          <a:ext cx="5693410" cy="656811"/>
                        </a:xfrm>
                        <a:prstGeom prst="rect">
                          <a:avLst/>
                        </a:prstGeom>
                        <a:solidFill>
                          <a:schemeClr val="accent4">
                            <a:lumMod val="20000"/>
                            <a:lumOff val="80000"/>
                          </a:schemeClr>
                        </a:solidFill>
                        <a:ln w="28575" cmpd="dbl">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A6AAA" w14:textId="1A4070C3" w:rsidR="005A1B43" w:rsidRPr="00A00922" w:rsidRDefault="00812B3F" w:rsidP="005A1B43">
                            <w:pPr>
                              <w:pStyle w:val="KeinLeerraum"/>
                              <w:rPr>
                                <w:i/>
                                <w:iCs/>
                                <w:color w:val="000000" w:themeColor="text1"/>
                                <w:sz w:val="24"/>
                                <w:szCs w:val="24"/>
                                <w:lang w:val="en-GB"/>
                              </w:rPr>
                            </w:pPr>
                            <w:r w:rsidRPr="00812B3F">
                              <w:rPr>
                                <w:i/>
                                <w:iCs/>
                                <w:color w:val="000000" w:themeColor="text1"/>
                                <w:sz w:val="24"/>
                                <w:szCs w:val="24"/>
                                <w:lang w:val="en-GB"/>
                              </w:rPr>
                              <w:t xml:space="preserve">An adult educator in this document is defined as a person conducting training or learning activities within specific topics for adults.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540647" id="Rektangel 2" o:spid="_x0000_s1026" style="width:448.3pt;height:5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" fillcolor="#fff2cc [663]" strokecolor="#538135 [2409]" strokeweight="2.25pt">
                <v:stroke linestyle="thinThin"/>
                <v:textbox>
                  <w:txbxContent>
                    <w:p w14:paraId="215A6AAA" w14:textId="1A4070C3" w:rsidR="005A1B43" w:rsidRPr="00A00922" w:rsidRDefault="00812B3F" w:rsidP="005A1B43">
                      <w:pPr>
                        <w:pStyle w:val="KeinLeerraum"/>
                        <w:rPr>
                          <w:i/>
                          <w:iCs/>
                          <w:color w:val="000000" w:themeColor="text1"/>
                          <w:sz w:val="24"/>
                          <w:szCs w:val="24"/>
                          <w:lang w:val="en-GB"/>
                        </w:rPr>
                      </w:pPr>
                      <w:r w:rsidRPr="00812B3F">
                        <w:rPr>
                          <w:i/>
                          <w:iCs/>
                          <w:color w:val="000000" w:themeColor="text1"/>
                          <w:sz w:val="24"/>
                          <w:szCs w:val="24"/>
                          <w:lang w:val="en-GB"/>
                        </w:rPr>
                        <w:t xml:space="preserve">An adult educator in this document is defined as a person conducting training or learning activities within specific topics for adults.  </w:t>
                      </w:r>
                    </w:p>
                  </w:txbxContent>
                </v:textbox>
                <w10:anchorlock/>
              </v:rect>
            </w:pict>
          </mc:Fallback>
        </mc:AlternateContent>
      </w:r>
    </w:p>
    <w:p w14:paraId="6B71959B" w14:textId="77777777" w:rsidR="00C723AE" w:rsidRPr="00C723AE" w:rsidRDefault="00C723AE" w:rsidP="00C723AE">
      <w:pPr>
        <w:pStyle w:val="StandardWeb"/>
        <w:spacing w:after="160"/>
        <w:rPr>
          <w:rFonts w:ascii="Calibri" w:hAnsi="Calibri" w:cs="Calibri"/>
          <w:color w:val="000000"/>
          <w:sz w:val="26"/>
          <w:szCs w:val="26"/>
          <w:lang w:val="en-GB"/>
        </w:rPr>
      </w:pPr>
      <w:r w:rsidRPr="00C723AE">
        <w:rPr>
          <w:rFonts w:ascii="Calibri" w:hAnsi="Calibri" w:cs="Calibri"/>
          <w:color w:val="000000"/>
          <w:sz w:val="26"/>
          <w:szCs w:val="26"/>
          <w:lang w:val="en-GB"/>
        </w:rPr>
        <w:t>Der Wert einer Zertifizierung liegt in dem Maß an Vertrauen, das durch einen unparteiischen und kompetenten Nachweis der Erfüllung bestimmter Anforderungen durch eine dritte Partei geschaffen wird. Zu den Stakeholdern, die ein Interesse an einer Zertifizierung haben, gehören unter anderem:</w:t>
      </w:r>
    </w:p>
    <w:p w14:paraId="7F853CF0" w14:textId="77777777" w:rsidR="00C723AE" w:rsidRPr="00C723AE" w:rsidRDefault="00C723AE" w:rsidP="00C723AE">
      <w:pPr>
        <w:pStyle w:val="StandardWeb"/>
        <w:spacing w:after="160"/>
        <w:ind w:left="720"/>
        <w:rPr>
          <w:rFonts w:ascii="Calibri" w:hAnsi="Calibri" w:cs="Calibri"/>
          <w:color w:val="000000"/>
          <w:sz w:val="26"/>
          <w:szCs w:val="26"/>
          <w:lang w:val="en-GB"/>
        </w:rPr>
      </w:pPr>
      <w:r w:rsidRPr="00C723AE">
        <w:rPr>
          <w:rFonts w:ascii="Cambria Math" w:hAnsi="Cambria Math" w:cs="Cambria Math"/>
          <w:color w:val="000000"/>
          <w:sz w:val="26"/>
          <w:szCs w:val="26"/>
          <w:lang w:val="en-GB"/>
        </w:rPr>
        <w:t>⦁</w:t>
      </w:r>
      <w:r w:rsidRPr="00C723AE">
        <w:rPr>
          <w:rFonts w:ascii="Calibri" w:hAnsi="Calibri" w:cs="Calibri"/>
          <w:color w:val="000000"/>
          <w:sz w:val="26"/>
          <w:szCs w:val="26"/>
          <w:lang w:val="en-GB"/>
        </w:rPr>
        <w:t xml:space="preserve"> die Kunden der Zertifizierungsstellen</w:t>
      </w:r>
    </w:p>
    <w:p w14:paraId="357FB71A" w14:textId="45EFE94E" w:rsidR="00C723AE" w:rsidRPr="00C723AE" w:rsidRDefault="00C723AE" w:rsidP="00C723AE">
      <w:pPr>
        <w:pStyle w:val="StandardWeb"/>
        <w:spacing w:after="160"/>
        <w:ind w:left="720"/>
        <w:rPr>
          <w:rFonts w:ascii="Calibri" w:hAnsi="Calibri" w:cs="Calibri"/>
          <w:color w:val="000000"/>
          <w:sz w:val="26"/>
          <w:szCs w:val="26"/>
          <w:lang w:val="en-GB"/>
        </w:rPr>
      </w:pPr>
      <w:r w:rsidRPr="00C723AE">
        <w:rPr>
          <w:rFonts w:ascii="Cambria Math" w:hAnsi="Cambria Math" w:cs="Cambria Math"/>
          <w:color w:val="000000"/>
          <w:sz w:val="26"/>
          <w:szCs w:val="26"/>
          <w:lang w:val="en-GB"/>
        </w:rPr>
        <w:t>⦁</w:t>
      </w:r>
      <w:r>
        <w:rPr>
          <w:rFonts w:ascii="Calibri" w:hAnsi="Calibri" w:cs="Calibri"/>
          <w:color w:val="000000"/>
          <w:sz w:val="26"/>
          <w:szCs w:val="26"/>
          <w:lang w:val="en-GB"/>
        </w:rPr>
        <w:t xml:space="preserve"> </w:t>
      </w:r>
      <w:r w:rsidRPr="00C723AE">
        <w:rPr>
          <w:rFonts w:ascii="Calibri" w:hAnsi="Calibri" w:cs="Calibri"/>
          <w:color w:val="000000"/>
          <w:sz w:val="26"/>
          <w:szCs w:val="26"/>
          <w:lang w:val="en-GB"/>
        </w:rPr>
        <w:t>die Kunden der Organisationen, deren Produkte, Verfahren oder Dienstleistungen zertifiziert werden</w:t>
      </w:r>
    </w:p>
    <w:p w14:paraId="7FA03A48" w14:textId="77777777" w:rsidR="00C723AE" w:rsidRPr="00C723AE" w:rsidRDefault="00C723AE" w:rsidP="00C723AE">
      <w:pPr>
        <w:pStyle w:val="StandardWeb"/>
        <w:spacing w:after="160"/>
        <w:ind w:left="720"/>
        <w:rPr>
          <w:rFonts w:ascii="Calibri" w:hAnsi="Calibri" w:cs="Calibri"/>
          <w:color w:val="000000"/>
          <w:sz w:val="26"/>
          <w:szCs w:val="26"/>
          <w:lang w:val="en-GB"/>
        </w:rPr>
      </w:pPr>
      <w:r w:rsidRPr="00C723AE">
        <w:rPr>
          <w:rFonts w:ascii="Cambria Math" w:hAnsi="Cambria Math" w:cs="Cambria Math"/>
          <w:color w:val="000000"/>
          <w:sz w:val="26"/>
          <w:szCs w:val="26"/>
          <w:lang w:val="en-GB"/>
        </w:rPr>
        <w:t>⦁</w:t>
      </w:r>
      <w:r w:rsidRPr="00C723AE">
        <w:rPr>
          <w:rFonts w:ascii="Calibri" w:hAnsi="Calibri" w:cs="Calibri"/>
          <w:color w:val="000000"/>
          <w:sz w:val="26"/>
          <w:szCs w:val="26"/>
          <w:lang w:val="en-GB"/>
        </w:rPr>
        <w:t xml:space="preserve"> staatliche Behörden</w:t>
      </w:r>
    </w:p>
    <w:p w14:paraId="40E8D431" w14:textId="77777777" w:rsidR="00C723AE" w:rsidRPr="00C723AE" w:rsidRDefault="00C723AE" w:rsidP="00C723AE">
      <w:pPr>
        <w:pStyle w:val="StandardWeb"/>
        <w:spacing w:after="160"/>
        <w:ind w:left="720"/>
        <w:rPr>
          <w:rFonts w:ascii="Calibri" w:hAnsi="Calibri" w:cs="Calibri"/>
          <w:color w:val="000000"/>
          <w:sz w:val="26"/>
          <w:szCs w:val="26"/>
          <w:lang w:val="en-GB"/>
        </w:rPr>
      </w:pPr>
      <w:r w:rsidRPr="00C723AE">
        <w:rPr>
          <w:rFonts w:ascii="Cambria Math" w:hAnsi="Cambria Math" w:cs="Cambria Math"/>
          <w:color w:val="000000"/>
          <w:sz w:val="26"/>
          <w:szCs w:val="26"/>
          <w:lang w:val="en-GB"/>
        </w:rPr>
        <w:t>⦁</w:t>
      </w:r>
      <w:r w:rsidRPr="00C723AE">
        <w:rPr>
          <w:rFonts w:ascii="Calibri" w:hAnsi="Calibri" w:cs="Calibri"/>
          <w:color w:val="000000"/>
          <w:sz w:val="26"/>
          <w:szCs w:val="26"/>
          <w:lang w:val="en-GB"/>
        </w:rPr>
        <w:t xml:space="preserve"> nicht-staatliche Organisationen</w:t>
      </w:r>
    </w:p>
    <w:p w14:paraId="079E3A3B" w14:textId="372A523F" w:rsidR="00007755" w:rsidRDefault="00C723AE" w:rsidP="00C723AE">
      <w:pPr>
        <w:pStyle w:val="StandardWeb"/>
        <w:spacing w:before="0" w:beforeAutospacing="0" w:after="160" w:afterAutospacing="0"/>
        <w:ind w:left="720"/>
        <w:rPr>
          <w:rFonts w:ascii="Calibri" w:hAnsi="Calibri" w:cs="Calibri"/>
          <w:color w:val="000000"/>
          <w:sz w:val="26"/>
          <w:szCs w:val="26"/>
          <w:lang w:val="en-GB"/>
        </w:rPr>
      </w:pPr>
      <w:r w:rsidRPr="00C723AE">
        <w:rPr>
          <w:rFonts w:ascii="Cambria Math" w:hAnsi="Cambria Math" w:cs="Cambria Math"/>
          <w:color w:val="000000"/>
          <w:sz w:val="26"/>
          <w:szCs w:val="26"/>
          <w:lang w:val="en-GB"/>
        </w:rPr>
        <w:t>⦁</w:t>
      </w:r>
      <w:r w:rsidRPr="00C723AE">
        <w:rPr>
          <w:rFonts w:ascii="Calibri" w:hAnsi="Calibri" w:cs="Calibri"/>
          <w:color w:val="000000"/>
          <w:sz w:val="26"/>
          <w:szCs w:val="26"/>
          <w:lang w:val="en-GB"/>
        </w:rPr>
        <w:t xml:space="preserve"> Verbraucher und andere Mitglieder der Öffentlichkeit</w:t>
      </w:r>
    </w:p>
    <w:p w14:paraId="6DA21BB1" w14:textId="77777777" w:rsidR="00C723AE" w:rsidRDefault="00C723AE" w:rsidP="00C723AE">
      <w:pPr>
        <w:pStyle w:val="StandardWeb"/>
        <w:spacing w:before="0" w:beforeAutospacing="0" w:after="160" w:afterAutospacing="0"/>
        <w:ind w:left="720"/>
        <w:rPr>
          <w:rFonts w:ascii="Calibri" w:hAnsi="Calibri" w:cs="Calibri"/>
          <w:color w:val="000000"/>
          <w:sz w:val="26"/>
          <w:szCs w:val="26"/>
          <w:lang w:val="en-GB"/>
        </w:rPr>
      </w:pPr>
    </w:p>
    <w:p w14:paraId="76410B03" w14:textId="77777777" w:rsidR="00C723AE" w:rsidRPr="00C723AE" w:rsidRDefault="00C723AE" w:rsidP="00C723AE">
      <w:pPr>
        <w:rPr>
          <w:rFonts w:ascii="Calibri" w:eastAsia="Times New Roman" w:hAnsi="Calibri" w:cs="Calibri"/>
          <w:color w:val="000000"/>
          <w:sz w:val="26"/>
          <w:szCs w:val="26"/>
          <w:lang w:val="en-GB" w:eastAsia="en-GB"/>
        </w:rPr>
      </w:pPr>
      <w:r w:rsidRPr="00C723AE">
        <w:rPr>
          <w:rFonts w:ascii="Calibri" w:eastAsia="Times New Roman" w:hAnsi="Calibri" w:cs="Calibri"/>
          <w:color w:val="000000"/>
          <w:sz w:val="26"/>
          <w:szCs w:val="26"/>
          <w:lang w:val="en-GB" w:eastAsia="en-GB"/>
        </w:rPr>
        <w:lastRenderedPageBreak/>
        <w:t xml:space="preserve">Die Interessengruppen können von zertifizierten Erwachsenenbildnern erwarten und verlangen, dass sie alle Anforderungen erfüllen, die von Included Education gestellt werden. </w:t>
      </w:r>
    </w:p>
    <w:p w14:paraId="0AF7F01F" w14:textId="77777777" w:rsidR="00CD5EE3" w:rsidRDefault="00C723AE" w:rsidP="00CD5EE3">
      <w:pPr>
        <w:rPr>
          <w:lang w:val="en-GB"/>
        </w:rPr>
      </w:pPr>
      <w:r w:rsidRPr="00C723AE">
        <w:rPr>
          <w:rFonts w:ascii="Calibri" w:eastAsia="Times New Roman" w:hAnsi="Calibri" w:cs="Calibri"/>
          <w:color w:val="000000"/>
          <w:sz w:val="26"/>
          <w:szCs w:val="26"/>
          <w:lang w:val="en-GB" w:eastAsia="en-GB"/>
        </w:rPr>
        <w:t>Die Zertifizierung der Erwachsenenbildner wird für die verschiedenen beruflichen Themen, an denen das Projekt Included Education arbeitet, festgelegt.</w:t>
      </w:r>
    </w:p>
    <w:p w14:paraId="28F809AF" w14:textId="16CE7F57" w:rsidR="00007755" w:rsidRPr="00CD5EE3" w:rsidRDefault="00C723AE" w:rsidP="00CD5EE3">
      <w:pPr>
        <w:rPr>
          <w:b/>
          <w:smallCaps/>
          <w:color w:val="404040" w:themeColor="text1" w:themeTint="BF"/>
          <w:spacing w:val="5"/>
          <w:sz w:val="28"/>
          <w:szCs w:val="28"/>
          <w:lang w:val="en-GB"/>
        </w:rPr>
      </w:pPr>
      <w:r w:rsidRPr="00CD5EE3">
        <w:rPr>
          <w:b/>
          <w:sz w:val="28"/>
          <w:szCs w:val="28"/>
          <w:lang w:val="en-GB"/>
        </w:rPr>
        <w:t>Der Kontext</w:t>
      </w:r>
    </w:p>
    <w:p w14:paraId="375C7552" w14:textId="77777777" w:rsidR="00C723AE" w:rsidRPr="00C723AE" w:rsidRDefault="00C723AE" w:rsidP="00C723AE">
      <w:pPr>
        <w:pStyle w:val="berschrift1"/>
        <w:rPr>
          <w:rFonts w:ascii="Calibri" w:eastAsia="Times New Roman" w:hAnsi="Calibri" w:cs="Calibri"/>
          <w:b w:val="0"/>
          <w:smallCaps w:val="0"/>
          <w:color w:val="000000"/>
          <w:spacing w:val="0"/>
          <w:sz w:val="26"/>
          <w:szCs w:val="26"/>
          <w:lang w:val="en-GB" w:eastAsia="en-GB"/>
        </w:rPr>
      </w:pPr>
      <w:bookmarkStart w:id="2" w:name="_Toc117670832"/>
      <w:r w:rsidRPr="00C723AE">
        <w:rPr>
          <w:rFonts w:ascii="Calibri" w:eastAsia="Times New Roman" w:hAnsi="Calibri" w:cs="Calibri"/>
          <w:b w:val="0"/>
          <w:smallCaps w:val="0"/>
          <w:color w:val="000000"/>
          <w:spacing w:val="0"/>
          <w:sz w:val="26"/>
          <w:szCs w:val="26"/>
          <w:lang w:val="en-GB" w:eastAsia="en-GB"/>
        </w:rPr>
        <w:t>Die Zielgruppe für die Zertifizierung sind Erzieher, Ausbilder und Lehrer, die mit Jugendlichen oder jungen Erwachsenen arbeiten. Dies kann im formalen Schulsystem oder in anderen Ausbildungs- und Bildungseinrichtungen geschehen. In diesem Dokument nennen wir sie alle Erwachsenenbildner und die erwachsenen Lernenden der Schüler.</w:t>
      </w:r>
    </w:p>
    <w:p w14:paraId="710DAA65" w14:textId="77777777" w:rsidR="00C723AE" w:rsidRPr="00C723AE" w:rsidRDefault="00C723AE" w:rsidP="00C723AE">
      <w:pPr>
        <w:pStyle w:val="berschrift1"/>
        <w:rPr>
          <w:rFonts w:ascii="Calibri" w:eastAsia="Times New Roman" w:hAnsi="Calibri" w:cs="Calibri"/>
          <w:b w:val="0"/>
          <w:smallCaps w:val="0"/>
          <w:color w:val="000000"/>
          <w:spacing w:val="0"/>
          <w:sz w:val="26"/>
          <w:szCs w:val="26"/>
          <w:lang w:val="en-GB" w:eastAsia="en-GB"/>
        </w:rPr>
      </w:pPr>
      <w:r w:rsidRPr="00C723AE">
        <w:rPr>
          <w:rFonts w:ascii="Calibri" w:eastAsia="Times New Roman" w:hAnsi="Calibri" w:cs="Calibri"/>
          <w:b w:val="0"/>
          <w:smallCaps w:val="0"/>
          <w:color w:val="000000"/>
          <w:spacing w:val="0"/>
          <w:sz w:val="26"/>
          <w:szCs w:val="26"/>
          <w:lang w:val="en-GB" w:eastAsia="en-GB"/>
        </w:rPr>
        <w:t xml:space="preserve">Die Zertifizierung umfasst das Wissen und die Fähigkeiten, die ein Erwachsenenbildner benötigt, um mit Lernenden umzugehen, die persönliche Probleme haben, die zu schlechteren Lernergebnissen führen können, wenn der Bildner sich dessen nicht bewusst ist und nicht damit umgehen kann. Wir sprechen hier von Lernenden, die normale Gruppen oder Klassen besuchen. Das Wissen und die Fähigkeiten, die den Pädagogen vermittelt werden, sollen nicht die Aufgaben der Sonderpädagogen ersetzen, sondern vielmehr dazu befähigen, mit den persönlichen Problemen der Lernenden als normalem Teil ihres Unterrichts umzugehen. </w:t>
      </w:r>
    </w:p>
    <w:p w14:paraId="344EDC34" w14:textId="77777777" w:rsidR="00C723AE" w:rsidRPr="00C723AE" w:rsidRDefault="00C723AE" w:rsidP="00C723AE">
      <w:pPr>
        <w:pStyle w:val="berschrift1"/>
        <w:rPr>
          <w:rFonts w:ascii="Calibri" w:eastAsia="Times New Roman" w:hAnsi="Calibri" w:cs="Calibri"/>
          <w:b w:val="0"/>
          <w:smallCaps w:val="0"/>
          <w:color w:val="000000"/>
          <w:spacing w:val="0"/>
          <w:sz w:val="26"/>
          <w:szCs w:val="26"/>
          <w:lang w:val="en-GB" w:eastAsia="en-GB"/>
        </w:rPr>
      </w:pPr>
      <w:r w:rsidRPr="00C723AE">
        <w:rPr>
          <w:rFonts w:ascii="Calibri" w:eastAsia="Times New Roman" w:hAnsi="Calibri" w:cs="Calibri"/>
          <w:b w:val="0"/>
          <w:smallCaps w:val="0"/>
          <w:color w:val="000000"/>
          <w:spacing w:val="0"/>
          <w:sz w:val="26"/>
          <w:szCs w:val="26"/>
          <w:lang w:val="en-GB" w:eastAsia="en-GB"/>
        </w:rPr>
        <w:t xml:space="preserve">Die persönlichen Themen, die im Zertifizierungsprozess behandelt werden, sind definiert als </w:t>
      </w:r>
    </w:p>
    <w:p w14:paraId="506285F0" w14:textId="77777777" w:rsidR="00C723AE" w:rsidRPr="00C723AE" w:rsidRDefault="00C723AE" w:rsidP="00C723AE">
      <w:pPr>
        <w:pStyle w:val="berschrift1"/>
        <w:ind w:left="720"/>
        <w:rPr>
          <w:rFonts w:ascii="Calibri" w:eastAsia="Times New Roman" w:hAnsi="Calibri" w:cs="Calibri"/>
          <w:b w:val="0"/>
          <w:smallCaps w:val="0"/>
          <w:color w:val="000000"/>
          <w:spacing w:val="0"/>
          <w:sz w:val="26"/>
          <w:szCs w:val="26"/>
          <w:lang w:val="en-GB" w:eastAsia="en-GB"/>
        </w:rPr>
      </w:pPr>
      <w:r w:rsidRPr="00C723AE">
        <w:rPr>
          <w:rFonts w:ascii="Cambria Math" w:eastAsia="Times New Roman" w:hAnsi="Cambria Math" w:cs="Cambria Math"/>
          <w:b w:val="0"/>
          <w:smallCaps w:val="0"/>
          <w:color w:val="000000"/>
          <w:spacing w:val="0"/>
          <w:sz w:val="26"/>
          <w:szCs w:val="26"/>
          <w:lang w:val="en-GB" w:eastAsia="en-GB"/>
        </w:rPr>
        <w:t>⦁</w:t>
      </w:r>
      <w:r w:rsidRPr="00C723AE">
        <w:rPr>
          <w:rFonts w:ascii="Calibri" w:eastAsia="Times New Roman" w:hAnsi="Calibri" w:cs="Calibri"/>
          <w:b w:val="0"/>
          <w:smallCaps w:val="0"/>
          <w:color w:val="000000"/>
          <w:spacing w:val="0"/>
          <w:sz w:val="26"/>
          <w:szCs w:val="26"/>
          <w:lang w:val="en-GB" w:eastAsia="en-GB"/>
        </w:rPr>
        <w:t xml:space="preserve"> Selbstvertrauen / Selbstwertgefühl</w:t>
      </w:r>
    </w:p>
    <w:p w14:paraId="6EB93A3A" w14:textId="77777777" w:rsidR="00C723AE" w:rsidRPr="00C723AE" w:rsidRDefault="00C723AE" w:rsidP="00C723AE">
      <w:pPr>
        <w:pStyle w:val="berschrift1"/>
        <w:ind w:left="720"/>
        <w:rPr>
          <w:rFonts w:ascii="Calibri" w:eastAsia="Times New Roman" w:hAnsi="Calibri" w:cs="Calibri"/>
          <w:b w:val="0"/>
          <w:smallCaps w:val="0"/>
          <w:color w:val="000000"/>
          <w:spacing w:val="0"/>
          <w:sz w:val="26"/>
          <w:szCs w:val="26"/>
          <w:lang w:val="en-GB" w:eastAsia="en-GB"/>
        </w:rPr>
      </w:pPr>
      <w:r w:rsidRPr="00C723AE">
        <w:rPr>
          <w:rFonts w:ascii="Cambria Math" w:eastAsia="Times New Roman" w:hAnsi="Cambria Math" w:cs="Cambria Math"/>
          <w:b w:val="0"/>
          <w:smallCaps w:val="0"/>
          <w:color w:val="000000"/>
          <w:spacing w:val="0"/>
          <w:sz w:val="26"/>
          <w:szCs w:val="26"/>
          <w:lang w:val="en-GB" w:eastAsia="en-GB"/>
        </w:rPr>
        <w:t>⦁</w:t>
      </w:r>
      <w:r w:rsidRPr="00C723AE">
        <w:rPr>
          <w:rFonts w:ascii="Calibri" w:eastAsia="Times New Roman" w:hAnsi="Calibri" w:cs="Calibri"/>
          <w:b w:val="0"/>
          <w:smallCaps w:val="0"/>
          <w:color w:val="000000"/>
          <w:spacing w:val="0"/>
          <w:sz w:val="26"/>
          <w:szCs w:val="26"/>
          <w:lang w:val="en-GB" w:eastAsia="en-GB"/>
        </w:rPr>
        <w:t xml:space="preserve"> Motivation</w:t>
      </w:r>
    </w:p>
    <w:p w14:paraId="52FBAE71" w14:textId="77777777" w:rsidR="00C723AE" w:rsidRPr="00C723AE" w:rsidRDefault="00C723AE" w:rsidP="00C723AE">
      <w:pPr>
        <w:pStyle w:val="berschrift1"/>
        <w:ind w:left="720"/>
        <w:rPr>
          <w:rFonts w:ascii="Calibri" w:eastAsia="Times New Roman" w:hAnsi="Calibri" w:cs="Calibri"/>
          <w:b w:val="0"/>
          <w:smallCaps w:val="0"/>
          <w:color w:val="000000"/>
          <w:spacing w:val="0"/>
          <w:sz w:val="26"/>
          <w:szCs w:val="26"/>
          <w:lang w:val="en-GB" w:eastAsia="en-GB"/>
        </w:rPr>
      </w:pPr>
      <w:r w:rsidRPr="00C723AE">
        <w:rPr>
          <w:rFonts w:ascii="Cambria Math" w:eastAsia="Times New Roman" w:hAnsi="Cambria Math" w:cs="Cambria Math"/>
          <w:b w:val="0"/>
          <w:smallCaps w:val="0"/>
          <w:color w:val="000000"/>
          <w:spacing w:val="0"/>
          <w:sz w:val="26"/>
          <w:szCs w:val="26"/>
          <w:lang w:val="en-GB" w:eastAsia="en-GB"/>
        </w:rPr>
        <w:t>⦁</w:t>
      </w:r>
      <w:r w:rsidRPr="00C723AE">
        <w:rPr>
          <w:rFonts w:ascii="Calibri" w:eastAsia="Times New Roman" w:hAnsi="Calibri" w:cs="Calibri"/>
          <w:b w:val="0"/>
          <w:smallCaps w:val="0"/>
          <w:color w:val="000000"/>
          <w:spacing w:val="0"/>
          <w:sz w:val="26"/>
          <w:szCs w:val="26"/>
          <w:lang w:val="en-GB" w:eastAsia="en-GB"/>
        </w:rPr>
        <w:t xml:space="preserve"> Gesundheitsfragen (Risikofaktor) / Psychische Gesundheit</w:t>
      </w:r>
    </w:p>
    <w:p w14:paraId="1C600A22" w14:textId="01EABBAE" w:rsidR="00C723AE" w:rsidRPr="00C723AE" w:rsidRDefault="00C723AE" w:rsidP="00C723AE">
      <w:pPr>
        <w:pStyle w:val="berschrift1"/>
        <w:ind w:left="720"/>
        <w:rPr>
          <w:rFonts w:ascii="Calibri" w:eastAsia="Times New Roman" w:hAnsi="Calibri" w:cs="Calibri"/>
          <w:b w:val="0"/>
          <w:smallCaps w:val="0"/>
          <w:color w:val="000000"/>
          <w:spacing w:val="0"/>
          <w:sz w:val="26"/>
          <w:szCs w:val="26"/>
          <w:lang w:val="en-GB" w:eastAsia="en-GB"/>
        </w:rPr>
      </w:pPr>
      <w:r w:rsidRPr="00C723AE">
        <w:rPr>
          <w:rFonts w:ascii="Cambria Math" w:eastAsia="Times New Roman" w:hAnsi="Cambria Math" w:cs="Cambria Math"/>
          <w:b w:val="0"/>
          <w:smallCaps w:val="0"/>
          <w:color w:val="000000"/>
          <w:spacing w:val="0"/>
          <w:sz w:val="26"/>
          <w:szCs w:val="26"/>
          <w:lang w:val="en-GB" w:eastAsia="en-GB"/>
        </w:rPr>
        <w:t>⦁</w:t>
      </w:r>
      <w:r w:rsidRPr="00C723AE">
        <w:rPr>
          <w:rFonts w:ascii="Calibri" w:eastAsia="Times New Roman" w:hAnsi="Calibri" w:cs="Calibri"/>
          <w:b w:val="0"/>
          <w:smallCaps w:val="0"/>
          <w:color w:val="000000"/>
          <w:spacing w:val="0"/>
          <w:sz w:val="26"/>
          <w:szCs w:val="26"/>
          <w:lang w:val="en-GB" w:eastAsia="en-GB"/>
        </w:rPr>
        <w:t xml:space="preserve"> </w:t>
      </w:r>
      <w:r>
        <w:rPr>
          <w:rFonts w:ascii="Calibri" w:eastAsia="Times New Roman" w:hAnsi="Calibri" w:cs="Calibri"/>
          <w:b w:val="0"/>
          <w:smallCaps w:val="0"/>
          <w:color w:val="000000"/>
          <w:spacing w:val="0"/>
          <w:sz w:val="26"/>
          <w:szCs w:val="26"/>
          <w:lang w:val="en-GB" w:eastAsia="en-GB"/>
        </w:rPr>
        <w:t>Angepasstes</w:t>
      </w:r>
      <w:r w:rsidRPr="00C723AE">
        <w:rPr>
          <w:rFonts w:ascii="Calibri" w:eastAsia="Times New Roman" w:hAnsi="Calibri" w:cs="Calibri"/>
          <w:b w:val="0"/>
          <w:smallCaps w:val="0"/>
          <w:color w:val="000000"/>
          <w:spacing w:val="0"/>
          <w:sz w:val="26"/>
          <w:szCs w:val="26"/>
          <w:lang w:val="en-GB" w:eastAsia="en-GB"/>
        </w:rPr>
        <w:t xml:space="preserve"> Lernen</w:t>
      </w:r>
    </w:p>
    <w:p w14:paraId="06F62767" w14:textId="77777777" w:rsidR="00C723AE" w:rsidRDefault="00C723AE" w:rsidP="00C723AE">
      <w:pPr>
        <w:pStyle w:val="berschrift1"/>
        <w:ind w:left="720"/>
        <w:rPr>
          <w:rFonts w:ascii="Calibri" w:eastAsia="Times New Roman" w:hAnsi="Calibri" w:cs="Calibri"/>
          <w:b w:val="0"/>
          <w:smallCaps w:val="0"/>
          <w:color w:val="000000"/>
          <w:spacing w:val="0"/>
          <w:sz w:val="26"/>
          <w:szCs w:val="26"/>
          <w:lang w:val="en-GB" w:eastAsia="en-GB"/>
        </w:rPr>
      </w:pPr>
      <w:r w:rsidRPr="00C723AE">
        <w:rPr>
          <w:rFonts w:ascii="Cambria Math" w:eastAsia="Times New Roman" w:hAnsi="Cambria Math" w:cs="Cambria Math"/>
          <w:b w:val="0"/>
          <w:smallCaps w:val="0"/>
          <w:color w:val="000000"/>
          <w:spacing w:val="0"/>
          <w:sz w:val="26"/>
          <w:szCs w:val="26"/>
          <w:lang w:val="en-GB" w:eastAsia="en-GB"/>
        </w:rPr>
        <w:t>⦁</w:t>
      </w:r>
      <w:r w:rsidRPr="00C723AE">
        <w:rPr>
          <w:rFonts w:ascii="Calibri" w:eastAsia="Times New Roman" w:hAnsi="Calibri" w:cs="Calibri"/>
          <w:b w:val="0"/>
          <w:smallCaps w:val="0"/>
          <w:color w:val="000000"/>
          <w:spacing w:val="0"/>
          <w:sz w:val="26"/>
          <w:szCs w:val="26"/>
          <w:lang w:val="en-GB" w:eastAsia="en-GB"/>
        </w:rPr>
        <w:t xml:space="preserve"> Soziale Faktoren (schwieriger Hintergrund, Freundschaft, Familie mit niedrigem Bildungsniveau, Umgebung usw.) </w:t>
      </w:r>
    </w:p>
    <w:p w14:paraId="48512FEF" w14:textId="24982FB3" w:rsidR="00C723AE" w:rsidRDefault="00C723AE" w:rsidP="00C723AE">
      <w:pPr>
        <w:pStyle w:val="berschrift1"/>
        <w:ind w:left="720"/>
        <w:rPr>
          <w:rFonts w:ascii="Calibri" w:eastAsia="Times New Roman" w:hAnsi="Calibri" w:cs="Calibri"/>
          <w:b w:val="0"/>
          <w:smallCaps w:val="0"/>
          <w:color w:val="000000"/>
          <w:spacing w:val="0"/>
          <w:sz w:val="26"/>
          <w:szCs w:val="26"/>
          <w:lang w:val="en-GB" w:eastAsia="en-GB"/>
        </w:rPr>
      </w:pPr>
      <w:r w:rsidRPr="00C723AE">
        <w:rPr>
          <w:rFonts w:ascii="Cambria Math" w:eastAsia="Times New Roman" w:hAnsi="Cambria Math" w:cs="Cambria Math"/>
          <w:b w:val="0"/>
          <w:smallCaps w:val="0"/>
          <w:color w:val="000000"/>
          <w:spacing w:val="0"/>
          <w:sz w:val="26"/>
          <w:szCs w:val="26"/>
          <w:lang w:val="en-GB" w:eastAsia="en-GB"/>
        </w:rPr>
        <w:t>⦁</w:t>
      </w:r>
      <w:r w:rsidRPr="00C723AE">
        <w:rPr>
          <w:rFonts w:ascii="Calibri" w:eastAsia="Times New Roman" w:hAnsi="Calibri" w:cs="Calibri"/>
          <w:b w:val="0"/>
          <w:smallCaps w:val="0"/>
          <w:color w:val="000000"/>
          <w:spacing w:val="0"/>
          <w:sz w:val="26"/>
          <w:szCs w:val="26"/>
          <w:lang w:val="en-GB" w:eastAsia="en-GB"/>
        </w:rPr>
        <w:t xml:space="preserve"> Fremdsprachige Lernende </w:t>
      </w:r>
    </w:p>
    <w:p w14:paraId="7D6A9A79" w14:textId="77777777" w:rsidR="00C723AE" w:rsidRPr="00C723AE" w:rsidRDefault="00C723AE" w:rsidP="00C723AE">
      <w:pPr>
        <w:rPr>
          <w:lang w:val="en-GB" w:eastAsia="en-GB"/>
        </w:rPr>
      </w:pPr>
    </w:p>
    <w:bookmarkEnd w:id="2"/>
    <w:p w14:paraId="745EFC46" w14:textId="77777777" w:rsidR="00C723AE" w:rsidRDefault="00C723AE" w:rsidP="00421C69">
      <w:pPr>
        <w:pStyle w:val="StandardWeb"/>
        <w:spacing w:before="0" w:beforeAutospacing="0" w:after="160" w:afterAutospacing="0"/>
        <w:rPr>
          <w:rFonts w:asciiTheme="minorHAnsi" w:eastAsiaTheme="minorEastAsia" w:hAnsiTheme="minorHAnsi" w:cstheme="minorBidi"/>
          <w:b/>
          <w:smallCaps/>
          <w:color w:val="404040" w:themeColor="text1" w:themeTint="BF"/>
          <w:spacing w:val="5"/>
          <w:sz w:val="32"/>
          <w:szCs w:val="32"/>
          <w:lang w:val="en-GB" w:eastAsia="en-US"/>
        </w:rPr>
      </w:pPr>
      <w:r w:rsidRPr="00C723AE">
        <w:rPr>
          <w:rFonts w:asciiTheme="minorHAnsi" w:eastAsiaTheme="minorEastAsia" w:hAnsiTheme="minorHAnsi" w:cstheme="minorBidi"/>
          <w:b/>
          <w:smallCaps/>
          <w:color w:val="404040" w:themeColor="text1" w:themeTint="BF"/>
          <w:spacing w:val="5"/>
          <w:sz w:val="32"/>
          <w:szCs w:val="32"/>
          <w:lang w:val="en-GB" w:eastAsia="en-US"/>
        </w:rPr>
        <w:t xml:space="preserve">Warum sollten Ausbilder und Pädagogen </w:t>
      </w:r>
      <w:proofErr w:type="gramStart"/>
      <w:r w:rsidRPr="00C723AE">
        <w:rPr>
          <w:rFonts w:asciiTheme="minorHAnsi" w:eastAsiaTheme="minorEastAsia" w:hAnsiTheme="minorHAnsi" w:cstheme="minorBidi"/>
          <w:b/>
          <w:smallCaps/>
          <w:color w:val="404040" w:themeColor="text1" w:themeTint="BF"/>
          <w:spacing w:val="5"/>
          <w:sz w:val="32"/>
          <w:szCs w:val="32"/>
          <w:lang w:val="en-GB" w:eastAsia="en-US"/>
        </w:rPr>
        <w:t>in</w:t>
      </w:r>
      <w:proofErr w:type="gramEnd"/>
      <w:r w:rsidRPr="00C723AE">
        <w:rPr>
          <w:rFonts w:asciiTheme="minorHAnsi" w:eastAsiaTheme="minorEastAsia" w:hAnsiTheme="minorHAnsi" w:cstheme="minorBidi"/>
          <w:b/>
          <w:smallCaps/>
          <w:color w:val="404040" w:themeColor="text1" w:themeTint="BF"/>
          <w:spacing w:val="5"/>
          <w:sz w:val="32"/>
          <w:szCs w:val="32"/>
          <w:lang w:val="en-GB" w:eastAsia="en-US"/>
        </w:rPr>
        <w:t xml:space="preserve"> der Erwachsenenbildung bewertet werden?</w:t>
      </w:r>
    </w:p>
    <w:p w14:paraId="7ED4F7F9" w14:textId="77777777" w:rsidR="00C723AE" w:rsidRPr="00C723AE" w:rsidRDefault="00C723AE" w:rsidP="00C723AE">
      <w:pPr>
        <w:pStyle w:val="StandardWeb"/>
        <w:spacing w:after="160"/>
        <w:rPr>
          <w:rFonts w:ascii="Calibri" w:hAnsi="Calibri" w:cs="Calibri"/>
          <w:color w:val="000000"/>
          <w:sz w:val="26"/>
          <w:szCs w:val="26"/>
          <w:lang w:val="en-GB"/>
        </w:rPr>
      </w:pPr>
      <w:r w:rsidRPr="00C723AE">
        <w:rPr>
          <w:rFonts w:ascii="Calibri" w:hAnsi="Calibri" w:cs="Calibri"/>
          <w:color w:val="000000"/>
          <w:sz w:val="26"/>
          <w:szCs w:val="26"/>
          <w:lang w:val="en-GB"/>
        </w:rPr>
        <w:t xml:space="preserve">Im Rahmen von Vorarbeiten durchgeführte Untersuchungen ergaben, dass Ausbilder über die erforderliche Kompetenz verfügen müssen, um Lernenden mit persönlichen Problemen bessere Lernergebnisse zu ermöglichen. Die gleichen Studien kamen auch zu dem Schluss, dass es in den europäischen Ländern nur wenige und in einigen Fällen gar keine Qualitätsmessungen zur Unterstützung von Lernenden mit solchen persönlichen Problemen gibt.  </w:t>
      </w:r>
    </w:p>
    <w:p w14:paraId="4B39F568" w14:textId="77777777" w:rsidR="00C723AE" w:rsidRPr="00C723AE" w:rsidRDefault="00C723AE" w:rsidP="00C723AE">
      <w:pPr>
        <w:pStyle w:val="StandardWeb"/>
        <w:spacing w:after="160"/>
        <w:rPr>
          <w:rFonts w:ascii="Calibri" w:hAnsi="Calibri" w:cs="Calibri"/>
          <w:color w:val="000000"/>
          <w:sz w:val="26"/>
          <w:szCs w:val="26"/>
          <w:lang w:val="en-GB"/>
        </w:rPr>
      </w:pPr>
      <w:r w:rsidRPr="00C723AE">
        <w:rPr>
          <w:rFonts w:ascii="Calibri" w:hAnsi="Calibri" w:cs="Calibri"/>
          <w:color w:val="000000"/>
          <w:sz w:val="26"/>
          <w:szCs w:val="26"/>
          <w:lang w:val="en-GB"/>
        </w:rPr>
        <w:t>Das übergeordnete Ziel der Zertifizierung von Erwachsenenbildnern ist es, allen interessierten Parteien die Gewissheit zu geben, dass ihre Ausbildungs- und Lernaktivitäten bestimmte Anforderungen erfüllen.  Die Zertifizierung von Erwachsenenbildnern ist ein Mittel, um sicherzustellen, dass die zertifizierte Person die Anforderungen des Zertifizierungssystems erfüllt. Das Vertrauen in die jeweiligen Zertifizierungssysteme für Einzelpersonen wird durch einen weltweit anerkannten Bewertungsprozess und regelmäßige Neubewertungen der Kompetenz der zertifizierten Personen erreicht.</w:t>
      </w:r>
    </w:p>
    <w:p w14:paraId="219BBE9E" w14:textId="09886AA1" w:rsidR="00476264" w:rsidRPr="003E4B04" w:rsidRDefault="00C723AE" w:rsidP="00C723AE">
      <w:pPr>
        <w:pStyle w:val="StandardWeb"/>
        <w:spacing w:before="0" w:beforeAutospacing="0" w:after="160" w:afterAutospacing="0"/>
        <w:rPr>
          <w:color w:val="000000" w:themeColor="text1"/>
          <w:lang w:val="en-GB"/>
        </w:rPr>
      </w:pPr>
      <w:r w:rsidRPr="00C723AE">
        <w:rPr>
          <w:rFonts w:ascii="Calibri" w:hAnsi="Calibri" w:cs="Calibri"/>
          <w:color w:val="000000"/>
          <w:sz w:val="26"/>
          <w:szCs w:val="26"/>
          <w:lang w:val="en-GB"/>
        </w:rPr>
        <w:t xml:space="preserve">Im sich wandelnden Bildungskontext und insbesondere im Prozess der Erwachsenenbildung ist es wichtig, sich auf die Menschen zu konzentrieren, die in der Rolle von Pädagogen sind. Aufgrund des Richtungswechsels von der formalen zur nicht-formalen und informellen Bildung geht es nicht nur um Lehrstrategien, sondern auch darum, die Lernenden als Quelle des Wissens zu verstehen.  Dieser Wandel bringt die Erwartung mit sich, dass sie die Rolle eines Moderators oder Vermittlers übernehmen. Das Hauptinteresse der Einrichtungen und Organisationen, die Kurse, Schulungen oder informelle Erwachsenenbildung anbieten, besteht darin, zu verstehen, welche Anforderungen sie an Pädagogen in der Erwachsenenbildung stellen. Welche Kompetenzen werden von Pädagogen erwartet, um sie einzustellen </w:t>
      </w:r>
      <w:r w:rsidRPr="00C723AE">
        <w:rPr>
          <w:rFonts w:ascii="Calibri" w:hAnsi="Calibri" w:cs="Calibri"/>
          <w:color w:val="000000"/>
          <w:sz w:val="26"/>
          <w:szCs w:val="26"/>
          <w:lang w:val="en-GB"/>
        </w:rPr>
        <w:lastRenderedPageBreak/>
        <w:t>und im System der Erwachsenenbildung zu halten?</w:t>
      </w:r>
      <w:r w:rsidR="00C94716">
        <w:rPr>
          <w:noProof/>
          <w:color w:val="000000" w:themeColor="text1"/>
          <w:lang w:val="de-DE" w:eastAsia="de-DE"/>
        </w:rPr>
        <w:drawing>
          <wp:inline distT="0" distB="0" distL="0" distR="0" wp14:anchorId="470E98E3" wp14:editId="2F9A5CFC">
            <wp:extent cx="4403361" cy="1743099"/>
            <wp:effectExtent l="133350" t="76200" r="73660" b="1428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5" cstate="print">
                      <a:extLst>
                        <a:ext uri="{28A0092B-C50C-407E-A947-70E740481C1C}">
                          <a14:useLocalDpi xmlns:a14="http://schemas.microsoft.com/office/drawing/2010/main" val="0"/>
                        </a:ext>
                      </a:extLst>
                    </a:blip>
                    <a:srcRect t="22281" b="22281"/>
                    <a:stretch>
                      <a:fillRect/>
                    </a:stretch>
                  </pic:blipFill>
                  <pic:spPr>
                    <a:xfrm>
                      <a:off x="0" y="0"/>
                      <a:ext cx="4403361" cy="17430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D5FED58" w14:textId="77777777" w:rsidR="00FB087E" w:rsidRPr="00FB087E" w:rsidRDefault="00FB087E" w:rsidP="00FB087E">
      <w:pPr>
        <w:pStyle w:val="StandardWeb"/>
        <w:spacing w:after="160"/>
        <w:rPr>
          <w:rFonts w:ascii="Calibri" w:hAnsi="Calibri" w:cs="Calibri"/>
          <w:color w:val="000000" w:themeColor="text1"/>
          <w:sz w:val="26"/>
          <w:szCs w:val="26"/>
          <w:lang w:val="en-GB"/>
        </w:rPr>
      </w:pPr>
      <w:r w:rsidRPr="00FB087E">
        <w:rPr>
          <w:rFonts w:ascii="Calibri" w:hAnsi="Calibri" w:cs="Calibri"/>
          <w:color w:val="000000" w:themeColor="text1"/>
          <w:sz w:val="26"/>
          <w:szCs w:val="26"/>
          <w:lang w:val="en-GB"/>
        </w:rPr>
        <w:t>Es gibt keinen allgemeingültigen Rahmen oder gemeinsame Referenzen für die Bewertung der Kompetenzen, die einen Erwachsenenbildner zu einem "guten Lehrer" machen. Und es besteht immer die Gefahr, dass bei der Bewertung ein begrenztes Spektrum an "technischen Fertigkeiten" oder eine vereinfachte Liste von Kompetenzen gemessen wird, die leicht zu messen sind, aber möglicherweise keine Schlüsselfaktoren für die Bewertung der Fähigkeiten eines Pädagogen darstellen.</w:t>
      </w:r>
    </w:p>
    <w:p w14:paraId="4139BA8D" w14:textId="77777777" w:rsidR="00FB087E" w:rsidRDefault="00FB087E" w:rsidP="00FB087E">
      <w:pPr>
        <w:pStyle w:val="StandardWeb"/>
        <w:spacing w:before="0" w:beforeAutospacing="0" w:after="160" w:afterAutospacing="0"/>
        <w:rPr>
          <w:rFonts w:ascii="Calibri" w:hAnsi="Calibri" w:cs="Calibri"/>
          <w:color w:val="000000" w:themeColor="text1"/>
          <w:sz w:val="26"/>
          <w:szCs w:val="26"/>
          <w:lang w:val="en-GB"/>
        </w:rPr>
      </w:pPr>
      <w:r w:rsidRPr="00FB087E">
        <w:rPr>
          <w:rFonts w:ascii="Calibri" w:hAnsi="Calibri" w:cs="Calibri"/>
          <w:color w:val="000000" w:themeColor="text1"/>
          <w:sz w:val="26"/>
          <w:szCs w:val="26"/>
          <w:lang w:val="en-GB"/>
        </w:rPr>
        <w:t>Wie bereits erwähnt, nehmen Erwachsenenbildner unterschiedliche Aufgaben wahr und müssen daher über ein breites Spektrum an Kompetenzen verfügen, die es ihnen ermöglichen, erwachsene Lernende zu motivieren und ihnen ihr Wissen zu vermitteln.</w:t>
      </w:r>
    </w:p>
    <w:p w14:paraId="39ADD1CD" w14:textId="52A10DD5" w:rsidR="00FB087E" w:rsidRDefault="00FB087E" w:rsidP="00421C69">
      <w:pPr>
        <w:pStyle w:val="StandardWeb"/>
        <w:spacing w:before="0" w:beforeAutospacing="0" w:after="0" w:afterAutospacing="0"/>
        <w:rPr>
          <w:rFonts w:ascii="Calibri" w:hAnsi="Calibri" w:cs="Calibri"/>
          <w:b/>
          <w:bCs/>
          <w:color w:val="1F3864" w:themeColor="accent1" w:themeShade="80"/>
          <w:sz w:val="26"/>
          <w:szCs w:val="26"/>
          <w:lang w:val="en-GB"/>
        </w:rPr>
      </w:pPr>
      <w:r w:rsidRPr="00FB087E">
        <w:rPr>
          <w:rFonts w:ascii="Calibri" w:hAnsi="Calibri" w:cs="Calibri"/>
          <w:b/>
          <w:bCs/>
          <w:color w:val="1F3864" w:themeColor="accent1" w:themeShade="80"/>
          <w:sz w:val="26"/>
          <w:szCs w:val="26"/>
          <w:lang w:val="en-GB"/>
        </w:rPr>
        <w:t>Warum also Ausbilder und Pädagogen in der Erwachsenenbildung beurteilen?</w:t>
      </w:r>
    </w:p>
    <w:p w14:paraId="079C8A36" w14:textId="77777777" w:rsidR="00FB087E" w:rsidRDefault="00FB087E" w:rsidP="00421C69">
      <w:pPr>
        <w:pStyle w:val="StandardWeb"/>
        <w:spacing w:before="0" w:beforeAutospacing="0" w:after="0" w:afterAutospacing="0"/>
        <w:rPr>
          <w:rFonts w:ascii="Calibri" w:hAnsi="Calibri" w:cs="Calibri"/>
          <w:b/>
          <w:bCs/>
          <w:color w:val="1F3864" w:themeColor="accent1" w:themeShade="80"/>
          <w:sz w:val="26"/>
          <w:szCs w:val="26"/>
          <w:lang w:val="en-GB"/>
        </w:rPr>
      </w:pPr>
    </w:p>
    <w:p w14:paraId="57AF469F" w14:textId="77777777" w:rsidR="00FB087E" w:rsidRDefault="00FB087E" w:rsidP="00421C69">
      <w:pPr>
        <w:pStyle w:val="StandardWeb"/>
        <w:spacing w:before="0" w:beforeAutospacing="0" w:after="160" w:afterAutospacing="0"/>
        <w:rPr>
          <w:rFonts w:ascii="Calibri" w:hAnsi="Calibri" w:cs="Calibri"/>
          <w:b/>
          <w:bCs/>
          <w:color w:val="000000"/>
          <w:sz w:val="26"/>
          <w:szCs w:val="26"/>
          <w:u w:val="single"/>
          <w:lang w:val="en-GB"/>
        </w:rPr>
      </w:pPr>
      <w:r w:rsidRPr="00FB087E">
        <w:rPr>
          <w:rFonts w:ascii="Calibri" w:hAnsi="Calibri" w:cs="Calibri"/>
          <w:b/>
          <w:bCs/>
          <w:color w:val="000000"/>
          <w:sz w:val="26"/>
          <w:szCs w:val="26"/>
          <w:u w:val="single"/>
          <w:lang w:val="en-GB"/>
        </w:rPr>
        <w:t>Pädagogische Kontrolle</w:t>
      </w:r>
    </w:p>
    <w:p w14:paraId="3E536D56" w14:textId="4AC7D313" w:rsidR="00FB087E" w:rsidRDefault="00FB087E" w:rsidP="00421C69">
      <w:pPr>
        <w:pStyle w:val="StandardWeb"/>
        <w:spacing w:before="0" w:beforeAutospacing="0" w:after="0" w:afterAutospacing="0"/>
        <w:rPr>
          <w:rFonts w:ascii="Calibri" w:hAnsi="Calibri" w:cs="Calibri"/>
          <w:color w:val="000000"/>
          <w:sz w:val="26"/>
          <w:szCs w:val="26"/>
          <w:lang w:val="en-GB"/>
        </w:rPr>
      </w:pPr>
      <w:r w:rsidRPr="00FB087E">
        <w:rPr>
          <w:rFonts w:ascii="Calibri" w:hAnsi="Calibri" w:cs="Calibri"/>
          <w:color w:val="000000"/>
          <w:sz w:val="26"/>
          <w:szCs w:val="26"/>
          <w:lang w:val="en-GB"/>
        </w:rPr>
        <w:t>Die Festlegung nationaler Standards und nationaler Bewertungen kann eine Möglichkeit sein, die entwickelten Lehrpläne und den Unterricht miteinander zu verknüpfen, und zwar auf der Grundlage dessen, was wir alle als angemessene Kenntnisse und pädagogische Fähigkeiten in der Erwachsenenbildung ansehen.</w:t>
      </w:r>
    </w:p>
    <w:p w14:paraId="6EF96A5F" w14:textId="77777777" w:rsidR="00FB087E" w:rsidRDefault="00FB087E" w:rsidP="00421C69">
      <w:pPr>
        <w:pStyle w:val="StandardWeb"/>
        <w:spacing w:before="0" w:beforeAutospacing="0" w:after="0" w:afterAutospacing="0"/>
        <w:rPr>
          <w:rFonts w:ascii="Calibri" w:hAnsi="Calibri" w:cs="Calibri"/>
          <w:color w:val="000000"/>
          <w:sz w:val="26"/>
          <w:szCs w:val="26"/>
          <w:lang w:val="en-GB"/>
        </w:rPr>
      </w:pPr>
    </w:p>
    <w:p w14:paraId="65761DD0" w14:textId="77777777" w:rsidR="00FB087E" w:rsidRDefault="00FB087E" w:rsidP="00421C69">
      <w:pPr>
        <w:pStyle w:val="StandardWeb"/>
        <w:spacing w:before="0" w:beforeAutospacing="0" w:after="160" w:afterAutospacing="0"/>
        <w:rPr>
          <w:rFonts w:ascii="Calibri" w:hAnsi="Calibri" w:cs="Calibri"/>
          <w:b/>
          <w:bCs/>
          <w:color w:val="000000"/>
          <w:sz w:val="26"/>
          <w:szCs w:val="26"/>
          <w:u w:val="single"/>
          <w:lang w:val="en-GB"/>
        </w:rPr>
      </w:pPr>
      <w:r w:rsidRPr="00FB087E">
        <w:rPr>
          <w:rFonts w:ascii="Calibri" w:hAnsi="Calibri" w:cs="Calibri"/>
          <w:b/>
          <w:bCs/>
          <w:color w:val="000000"/>
          <w:sz w:val="26"/>
          <w:szCs w:val="26"/>
          <w:u w:val="single"/>
          <w:lang w:val="en-GB"/>
        </w:rPr>
        <w:t>Erwartung des Kunden</w:t>
      </w:r>
    </w:p>
    <w:p w14:paraId="35B5D6B4" w14:textId="77777777" w:rsidR="00FB087E" w:rsidRPr="00FB087E" w:rsidRDefault="00FB087E" w:rsidP="00FB087E">
      <w:pPr>
        <w:pStyle w:val="StandardWeb"/>
        <w:spacing w:after="0"/>
        <w:rPr>
          <w:rFonts w:ascii="Calibri" w:hAnsi="Calibri" w:cs="Calibri"/>
          <w:color w:val="000000"/>
          <w:sz w:val="26"/>
          <w:szCs w:val="26"/>
          <w:lang w:val="en-GB"/>
        </w:rPr>
      </w:pPr>
      <w:r w:rsidRPr="00FB087E">
        <w:rPr>
          <w:rFonts w:ascii="Calibri" w:hAnsi="Calibri" w:cs="Calibri"/>
          <w:color w:val="000000"/>
          <w:sz w:val="26"/>
          <w:szCs w:val="26"/>
          <w:lang w:val="en-GB"/>
        </w:rPr>
        <w:t>Die Erwachsenenbildung ist oft eine Art "Training on the Job". Das bedeutet, dass der Kunde der Erwachsenenbildung und der Ausbilder in der Regel der Arbeitgeber ist, der die Ausbildung bestellt oder genehmigt und oft auch bezahlt und die Ausbildung ermöglicht.</w:t>
      </w:r>
    </w:p>
    <w:p w14:paraId="1BFA985A" w14:textId="77777777" w:rsidR="00FB087E" w:rsidRPr="00FB087E" w:rsidRDefault="00FB087E" w:rsidP="00FB087E">
      <w:pPr>
        <w:pStyle w:val="StandardWeb"/>
        <w:spacing w:after="0"/>
        <w:rPr>
          <w:rFonts w:ascii="Calibri" w:hAnsi="Calibri" w:cs="Calibri"/>
          <w:color w:val="000000"/>
          <w:sz w:val="26"/>
          <w:szCs w:val="26"/>
          <w:lang w:val="en-GB"/>
        </w:rPr>
      </w:pPr>
      <w:r w:rsidRPr="00FB087E">
        <w:rPr>
          <w:rFonts w:ascii="Calibri" w:hAnsi="Calibri" w:cs="Calibri"/>
          <w:color w:val="000000"/>
          <w:sz w:val="26"/>
          <w:szCs w:val="26"/>
          <w:lang w:val="en-GB"/>
        </w:rPr>
        <w:lastRenderedPageBreak/>
        <w:t>In anderen Fällen ist der Lernende selbst der Kunde, der die Ausbildung aufgrund seiner persönlichen Bedürfnisse anfordert.</w:t>
      </w:r>
    </w:p>
    <w:p w14:paraId="66C00AB6" w14:textId="5AE60255" w:rsidR="00FB087E" w:rsidRDefault="00FB087E" w:rsidP="00FB087E">
      <w:pPr>
        <w:pStyle w:val="StandardWeb"/>
        <w:spacing w:before="0" w:beforeAutospacing="0" w:after="0" w:afterAutospacing="0"/>
        <w:rPr>
          <w:rFonts w:ascii="Calibri" w:hAnsi="Calibri" w:cs="Calibri"/>
          <w:color w:val="000000"/>
          <w:sz w:val="26"/>
          <w:szCs w:val="26"/>
          <w:lang w:val="en-GB"/>
        </w:rPr>
      </w:pPr>
      <w:r w:rsidRPr="00FB087E">
        <w:rPr>
          <w:rFonts w:ascii="Calibri" w:hAnsi="Calibri" w:cs="Calibri"/>
          <w:color w:val="000000"/>
          <w:sz w:val="26"/>
          <w:szCs w:val="26"/>
          <w:lang w:val="en-GB"/>
        </w:rPr>
        <w:t>Wie auf anderen Märkten sollten die Kunden in der Erwachsenenbildung die Qualitätsstandards der Personen kennen, die die Ausbildung anbieten.</w:t>
      </w:r>
    </w:p>
    <w:p w14:paraId="44F45A75" w14:textId="77B76B4C" w:rsidR="00FB087E" w:rsidRDefault="00FB087E" w:rsidP="00FB087E">
      <w:pPr>
        <w:pStyle w:val="StandardWeb"/>
        <w:spacing w:before="0" w:beforeAutospacing="0" w:after="0" w:afterAutospacing="0"/>
        <w:rPr>
          <w:rFonts w:ascii="Calibri" w:hAnsi="Calibri" w:cs="Calibri"/>
          <w:color w:val="000000"/>
          <w:sz w:val="26"/>
          <w:szCs w:val="26"/>
          <w:lang w:val="en-GB"/>
        </w:rPr>
      </w:pPr>
    </w:p>
    <w:p w14:paraId="529C2E6E" w14:textId="7D0A07FE" w:rsidR="00FB087E" w:rsidRDefault="00FB087E" w:rsidP="00FB087E">
      <w:pPr>
        <w:pStyle w:val="StandardWeb"/>
        <w:spacing w:before="0" w:beforeAutospacing="0" w:after="0" w:afterAutospacing="0"/>
        <w:rPr>
          <w:rFonts w:ascii="Calibri" w:hAnsi="Calibri" w:cs="Calibri"/>
          <w:color w:val="000000"/>
          <w:sz w:val="26"/>
          <w:szCs w:val="26"/>
          <w:lang w:val="en-GB"/>
        </w:rPr>
      </w:pPr>
    </w:p>
    <w:p w14:paraId="04E1A751" w14:textId="45129FD2" w:rsidR="00FB087E" w:rsidRDefault="00FB087E" w:rsidP="00FB087E">
      <w:pPr>
        <w:pStyle w:val="StandardWeb"/>
        <w:spacing w:before="0" w:beforeAutospacing="0" w:after="0" w:afterAutospacing="0"/>
        <w:rPr>
          <w:rFonts w:ascii="Calibri" w:hAnsi="Calibri" w:cs="Calibri"/>
          <w:color w:val="000000"/>
          <w:sz w:val="26"/>
          <w:szCs w:val="26"/>
          <w:lang w:val="en-GB"/>
        </w:rPr>
      </w:pPr>
    </w:p>
    <w:p w14:paraId="768A16C6" w14:textId="35CDA218" w:rsidR="00FB087E" w:rsidRDefault="00FB087E" w:rsidP="00FB087E">
      <w:pPr>
        <w:pStyle w:val="StandardWeb"/>
        <w:spacing w:before="0" w:beforeAutospacing="0" w:after="0" w:afterAutospacing="0"/>
        <w:rPr>
          <w:rFonts w:ascii="Calibri" w:hAnsi="Calibri" w:cs="Calibri"/>
          <w:color w:val="000000"/>
          <w:sz w:val="26"/>
          <w:szCs w:val="26"/>
          <w:lang w:val="en-GB"/>
        </w:rPr>
      </w:pPr>
    </w:p>
    <w:p w14:paraId="2CD03A6D" w14:textId="606EC0F8" w:rsidR="00FB087E" w:rsidRDefault="00FB087E" w:rsidP="00FB087E">
      <w:pPr>
        <w:pStyle w:val="StandardWeb"/>
        <w:spacing w:before="0" w:beforeAutospacing="0" w:after="0" w:afterAutospacing="0"/>
        <w:rPr>
          <w:rFonts w:ascii="Calibri" w:hAnsi="Calibri" w:cs="Calibri"/>
          <w:color w:val="000000"/>
          <w:sz w:val="26"/>
          <w:szCs w:val="26"/>
          <w:lang w:val="en-GB"/>
        </w:rPr>
      </w:pPr>
    </w:p>
    <w:p w14:paraId="13EDD82B" w14:textId="77777777" w:rsidR="00FB087E" w:rsidRDefault="00FB087E" w:rsidP="00FB087E">
      <w:pPr>
        <w:pStyle w:val="StandardWeb"/>
        <w:spacing w:before="0" w:beforeAutospacing="0" w:after="0" w:afterAutospacing="0"/>
        <w:rPr>
          <w:rFonts w:ascii="Calibri" w:hAnsi="Calibri" w:cs="Calibri"/>
          <w:color w:val="000000"/>
          <w:sz w:val="26"/>
          <w:szCs w:val="26"/>
          <w:lang w:val="en-GB"/>
        </w:rPr>
      </w:pPr>
    </w:p>
    <w:p w14:paraId="3D5F9BA6" w14:textId="5A40F0C2" w:rsidR="00421C69" w:rsidRPr="00367714" w:rsidRDefault="00FB087E" w:rsidP="00FB087E">
      <w:pPr>
        <w:pStyle w:val="StandardWeb"/>
        <w:spacing w:before="0" w:beforeAutospacing="0" w:after="0" w:afterAutospacing="0"/>
        <w:rPr>
          <w:lang w:val="en-GB"/>
        </w:rPr>
      </w:pPr>
      <w:r>
        <w:rPr>
          <w:rFonts w:ascii="Calibri" w:hAnsi="Calibri" w:cs="Calibri"/>
          <w:b/>
          <w:bCs/>
          <w:color w:val="000000"/>
          <w:sz w:val="26"/>
          <w:szCs w:val="26"/>
          <w:u w:val="single"/>
          <w:lang w:val="en-GB"/>
        </w:rPr>
        <w:t>Selbstreflexion</w:t>
      </w:r>
    </w:p>
    <w:p w14:paraId="471D3552" w14:textId="77777777" w:rsidR="00FB087E" w:rsidRDefault="00FB087E" w:rsidP="00421C69">
      <w:pPr>
        <w:pStyle w:val="StandardWeb"/>
        <w:spacing w:before="0" w:beforeAutospacing="0" w:after="160" w:afterAutospacing="0"/>
        <w:rPr>
          <w:noProof/>
          <w:lang w:val="de-DE" w:eastAsia="de-DE"/>
        </w:rPr>
      </w:pPr>
    </w:p>
    <w:p w14:paraId="17E3173C" w14:textId="2A38BD44" w:rsidR="00421C69" w:rsidRPr="00367714" w:rsidRDefault="005C735A" w:rsidP="00421C69">
      <w:pPr>
        <w:pStyle w:val="StandardWeb"/>
        <w:spacing w:before="0" w:beforeAutospacing="0" w:after="160" w:afterAutospacing="0"/>
        <w:rPr>
          <w:lang w:val="en-GB"/>
        </w:rPr>
      </w:pPr>
      <w:r>
        <w:rPr>
          <w:noProof/>
          <w:lang w:val="de-DE" w:eastAsia="de-DE"/>
        </w:rPr>
        <w:drawing>
          <wp:anchor distT="0" distB="0" distL="114300" distR="114300" simplePos="0" relativeHeight="251659264" behindDoc="0" locked="0" layoutInCell="1" allowOverlap="1" wp14:anchorId="5E5BE77C" wp14:editId="71449513">
            <wp:simplePos x="0" y="0"/>
            <wp:positionH relativeFrom="column">
              <wp:posOffset>3420745</wp:posOffset>
            </wp:positionH>
            <wp:positionV relativeFrom="paragraph">
              <wp:posOffset>320288</wp:posOffset>
            </wp:positionV>
            <wp:extent cx="2635250" cy="1757680"/>
            <wp:effectExtent l="133350" t="114300" r="146050" b="16637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5250" cy="1757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B087E" w:rsidRPr="00FB087E">
        <w:rPr>
          <w:rFonts w:ascii="Calibri" w:hAnsi="Calibri" w:cs="Calibri"/>
          <w:color w:val="000000" w:themeColor="text1"/>
          <w:sz w:val="26"/>
          <w:szCs w:val="26"/>
          <w:lang w:val="en-GB"/>
        </w:rPr>
        <w:t>Wenn die Beurteilung von Lehrkräften gut durchgeführt wird und die zu Beurteilenden mit einbezieht, kann sie den Lehrkräften die Möglichkeit bieten, über ihre tägliche Praxis nachzudenken und sich zu verbessern. In einigen Fällen unterstützt der Bewertungsprozess auch Lehrkräfte, denen es an pädagogischem Fachwissen mangelt oder die ohne ausreichende Ausbildung in die Klassenzimmer geworfen wurden.</w:t>
      </w:r>
    </w:p>
    <w:p w14:paraId="7DFF09CC" w14:textId="117C9986" w:rsidR="00421C69" w:rsidRPr="00367714" w:rsidRDefault="00421C69" w:rsidP="00421C69">
      <w:pPr>
        <w:pStyle w:val="StandardWeb"/>
        <w:spacing w:before="0" w:beforeAutospacing="0" w:after="160" w:afterAutospacing="0"/>
        <w:rPr>
          <w:lang w:val="en-GB"/>
        </w:rPr>
      </w:pPr>
      <w:r w:rsidRPr="00367714">
        <w:rPr>
          <w:rFonts w:ascii="Calibri" w:hAnsi="Calibri" w:cs="Calibri"/>
          <w:color w:val="000000"/>
          <w:sz w:val="26"/>
          <w:szCs w:val="26"/>
          <w:lang w:val="en-GB"/>
        </w:rPr>
        <w:t>  </w:t>
      </w:r>
    </w:p>
    <w:p w14:paraId="6CFB88AA" w14:textId="30B4A540" w:rsidR="000F6A38" w:rsidRDefault="000F6A38">
      <w:pPr>
        <w:rPr>
          <w:smallCaps/>
          <w:spacing w:val="5"/>
          <w:sz w:val="32"/>
          <w:szCs w:val="32"/>
        </w:rPr>
      </w:pPr>
    </w:p>
    <w:p w14:paraId="68A3547B" w14:textId="77777777" w:rsidR="00FB087E" w:rsidRDefault="00FB087E" w:rsidP="00421C69">
      <w:pPr>
        <w:pStyle w:val="StandardWeb"/>
        <w:spacing w:before="0" w:beforeAutospacing="0" w:after="160" w:afterAutospacing="0"/>
        <w:rPr>
          <w:rFonts w:asciiTheme="minorHAnsi" w:eastAsiaTheme="minorEastAsia" w:hAnsiTheme="minorHAnsi" w:cstheme="minorBidi"/>
          <w:b/>
          <w:smallCaps/>
          <w:color w:val="404040" w:themeColor="text1" w:themeTint="BF"/>
          <w:spacing w:val="5"/>
          <w:sz w:val="32"/>
          <w:szCs w:val="32"/>
          <w:lang w:eastAsia="en-US"/>
        </w:rPr>
      </w:pPr>
      <w:r w:rsidRPr="00FB087E">
        <w:rPr>
          <w:rFonts w:asciiTheme="minorHAnsi" w:eastAsiaTheme="minorEastAsia" w:hAnsiTheme="minorHAnsi" w:cstheme="minorBidi"/>
          <w:b/>
          <w:smallCaps/>
          <w:color w:val="404040" w:themeColor="text1" w:themeTint="BF"/>
          <w:spacing w:val="5"/>
          <w:sz w:val="32"/>
          <w:szCs w:val="32"/>
          <w:lang w:eastAsia="en-US"/>
        </w:rPr>
        <w:t>Standards für die Durchführung der Bewertung</w:t>
      </w:r>
    </w:p>
    <w:p w14:paraId="15418272" w14:textId="77777777" w:rsidR="00FB087E" w:rsidRPr="00FB087E" w:rsidRDefault="00FB087E" w:rsidP="00FB087E">
      <w:pPr>
        <w:pStyle w:val="StandardWeb"/>
        <w:spacing w:after="160"/>
        <w:rPr>
          <w:rFonts w:ascii="Calibri" w:hAnsi="Calibri" w:cs="Calibri"/>
          <w:color w:val="000000" w:themeColor="text1"/>
          <w:sz w:val="26"/>
          <w:szCs w:val="26"/>
          <w:lang w:val="en-GB"/>
        </w:rPr>
      </w:pPr>
      <w:r w:rsidRPr="00FB087E">
        <w:rPr>
          <w:rFonts w:ascii="Calibri" w:hAnsi="Calibri" w:cs="Calibri"/>
          <w:color w:val="000000" w:themeColor="text1"/>
          <w:sz w:val="26"/>
          <w:szCs w:val="26"/>
          <w:lang w:val="en-GB"/>
        </w:rPr>
        <w:t>In vielen Fällen ist die Bewertung nicht gut organisiert und hat wenig Einfluss auf den Unterricht. Noch wichtiger ist, dass die Bewertung allzu oft eine Beleidigung für die Lehrkräfte darstellt, vor allem dann, wenn diejenigen, die die Bewertung vornehmen, keinen Bezug zur Realität im Klassenzimmer haben. Bei einem solchen Ansatz dient die Bewertung lediglich dazu, zu zeigen, was falsch gemacht wird, und ist nicht dazu gedacht, wirklich hilfreiches Feedback zu geben, wie man es besser machen kann.</w:t>
      </w:r>
    </w:p>
    <w:p w14:paraId="069DB227" w14:textId="12C4BC7A" w:rsidR="00421C69" w:rsidRPr="00367714" w:rsidRDefault="00FB087E" w:rsidP="00FB087E">
      <w:pPr>
        <w:pStyle w:val="StandardWeb"/>
        <w:spacing w:before="0" w:beforeAutospacing="0" w:after="160" w:afterAutospacing="0"/>
        <w:rPr>
          <w:lang w:val="en-GB"/>
        </w:rPr>
      </w:pPr>
      <w:r w:rsidRPr="00FB087E">
        <w:rPr>
          <w:rFonts w:ascii="Calibri" w:hAnsi="Calibri" w:cs="Calibri"/>
          <w:color w:val="000000" w:themeColor="text1"/>
          <w:sz w:val="26"/>
          <w:szCs w:val="26"/>
          <w:lang w:val="en-GB"/>
        </w:rPr>
        <w:lastRenderedPageBreak/>
        <w:t xml:space="preserve"> Vor diesem Hintergrund müssen die Ausbildungszentren, die die Pädagogen obligatorisch ausbilden und später die Bewertung durchführen, selbst die Bedingungen und den Kontext verstehen, in dem die Ausbildung stattfindet.</w:t>
      </w:r>
      <w:r w:rsidR="00404875">
        <w:rPr>
          <w:rFonts w:ascii="Calibri" w:hAnsi="Calibri" w:cs="Calibri"/>
          <w:noProof/>
          <w:color w:val="000000" w:themeColor="text1"/>
          <w:sz w:val="26"/>
          <w:szCs w:val="26"/>
          <w:lang w:val="de-DE" w:eastAsia="de-DE"/>
        </w:rPr>
        <w:drawing>
          <wp:anchor distT="0" distB="0" distL="114300" distR="114300" simplePos="0" relativeHeight="251661312" behindDoc="0" locked="0" layoutInCell="1" allowOverlap="1" wp14:anchorId="79D04B4C" wp14:editId="260B2ED0">
            <wp:simplePos x="0" y="0"/>
            <wp:positionH relativeFrom="column">
              <wp:posOffset>2709048</wp:posOffset>
            </wp:positionH>
            <wp:positionV relativeFrom="paragraph">
              <wp:posOffset>663106</wp:posOffset>
            </wp:positionV>
            <wp:extent cx="3428365" cy="2564765"/>
            <wp:effectExtent l="0" t="0" r="635" b="698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3428365" cy="2564765"/>
                    </a:xfrm>
                    <a:prstGeom prst="rect">
                      <a:avLst/>
                    </a:prstGeom>
                  </pic:spPr>
                </pic:pic>
              </a:graphicData>
            </a:graphic>
          </wp:anchor>
        </w:drawing>
      </w:r>
    </w:p>
    <w:p w14:paraId="6AC8248F" w14:textId="6C1D170E" w:rsidR="00421C69" w:rsidRPr="00F803BC" w:rsidRDefault="00F03081" w:rsidP="00A12C23">
      <w:pPr>
        <w:pStyle w:val="berschrift1"/>
        <w:rPr>
          <w:lang w:val="en-GB"/>
        </w:rPr>
      </w:pPr>
      <w:r w:rsidRPr="00F03081">
        <w:rPr>
          <w:lang w:val="en-GB"/>
        </w:rPr>
        <w:t>Was wird gemessen und was wird nicht gemessen?</w:t>
      </w:r>
    </w:p>
    <w:p w14:paraId="010C6113" w14:textId="77777777" w:rsidR="00AB73C0" w:rsidRPr="00AB73C0" w:rsidRDefault="00AB73C0" w:rsidP="00AB73C0">
      <w:pPr>
        <w:pStyle w:val="berschrift1"/>
        <w:rPr>
          <w:rFonts w:ascii="Calibri" w:eastAsia="Times New Roman" w:hAnsi="Calibri" w:cs="Calibri"/>
          <w:b w:val="0"/>
          <w:smallCaps w:val="0"/>
          <w:color w:val="000000"/>
          <w:spacing w:val="0"/>
          <w:sz w:val="26"/>
          <w:szCs w:val="26"/>
          <w:lang w:val="en-GB" w:eastAsia="en-GB"/>
        </w:rPr>
      </w:pPr>
      <w:bookmarkStart w:id="3" w:name="_Toc117670835"/>
      <w:r w:rsidRPr="00AB73C0">
        <w:rPr>
          <w:rFonts w:ascii="Calibri" w:eastAsia="Times New Roman" w:hAnsi="Calibri" w:cs="Calibri"/>
          <w:b w:val="0"/>
          <w:smallCaps w:val="0"/>
          <w:color w:val="000000"/>
          <w:spacing w:val="0"/>
          <w:sz w:val="26"/>
          <w:szCs w:val="26"/>
          <w:lang w:val="en-GB" w:eastAsia="en-GB"/>
        </w:rPr>
        <w:t>Bei der Bewertung im Rahmen des Zertifizierungsprozesses werden die Lernergebnisse der obligatorischen eLearning- und Präsenzschulungen beurteilt.  Dieses Training deckt das Minimum der geforderten Kompetenzen innerhalb jedes Themas ab und ist eng mit Lernsituationen verbunden.</w:t>
      </w:r>
    </w:p>
    <w:p w14:paraId="52F4D810" w14:textId="77777777" w:rsidR="00AB73C0" w:rsidRPr="00AB73C0" w:rsidRDefault="00AB73C0" w:rsidP="00AB73C0">
      <w:pPr>
        <w:pStyle w:val="berschrift1"/>
        <w:rPr>
          <w:rFonts w:ascii="Calibri" w:eastAsia="Times New Roman" w:hAnsi="Calibri" w:cs="Calibri"/>
          <w:b w:val="0"/>
          <w:smallCaps w:val="0"/>
          <w:color w:val="000000"/>
          <w:spacing w:val="0"/>
          <w:sz w:val="26"/>
          <w:szCs w:val="26"/>
          <w:lang w:val="en-GB" w:eastAsia="en-GB"/>
        </w:rPr>
      </w:pPr>
      <w:r w:rsidRPr="00AB73C0">
        <w:rPr>
          <w:rFonts w:ascii="Calibri" w:eastAsia="Times New Roman" w:hAnsi="Calibri" w:cs="Calibri"/>
          <w:b w:val="0"/>
          <w:smallCaps w:val="0"/>
          <w:color w:val="000000"/>
          <w:spacing w:val="0"/>
          <w:sz w:val="26"/>
          <w:szCs w:val="26"/>
          <w:lang w:val="en-GB" w:eastAsia="en-GB"/>
        </w:rPr>
        <w:t>Die Bewertung wird nicht messen</w:t>
      </w:r>
    </w:p>
    <w:p w14:paraId="1611C691" w14:textId="77777777" w:rsidR="00AB73C0" w:rsidRPr="00AB73C0" w:rsidRDefault="00AB73C0" w:rsidP="00AB73C0">
      <w:pPr>
        <w:pStyle w:val="berschrift1"/>
        <w:ind w:left="720"/>
        <w:rPr>
          <w:rFonts w:ascii="Calibri" w:eastAsia="Times New Roman" w:hAnsi="Calibri" w:cs="Calibri"/>
          <w:b w:val="0"/>
          <w:smallCaps w:val="0"/>
          <w:color w:val="000000"/>
          <w:spacing w:val="0"/>
          <w:sz w:val="26"/>
          <w:szCs w:val="26"/>
          <w:lang w:val="en-GB" w:eastAsia="en-GB"/>
        </w:rPr>
      </w:pPr>
      <w:r w:rsidRPr="00AB73C0">
        <w:rPr>
          <w:rFonts w:ascii="Cambria Math" w:eastAsia="Times New Roman" w:hAnsi="Cambria Math" w:cs="Cambria Math"/>
          <w:b w:val="0"/>
          <w:smallCaps w:val="0"/>
          <w:color w:val="000000"/>
          <w:spacing w:val="0"/>
          <w:sz w:val="26"/>
          <w:szCs w:val="26"/>
          <w:lang w:val="en-GB" w:eastAsia="en-GB"/>
        </w:rPr>
        <w:t>⦁</w:t>
      </w:r>
      <w:r w:rsidRPr="00AB73C0">
        <w:rPr>
          <w:rFonts w:ascii="Calibri" w:eastAsia="Times New Roman" w:hAnsi="Calibri" w:cs="Calibri"/>
          <w:b w:val="0"/>
          <w:smallCaps w:val="0"/>
          <w:color w:val="000000"/>
          <w:spacing w:val="0"/>
          <w:sz w:val="26"/>
          <w:szCs w:val="26"/>
          <w:lang w:val="en-GB" w:eastAsia="en-GB"/>
        </w:rPr>
        <w:t xml:space="preserve"> die Fähigkeit des Lehrers, sein Wissen in die Unterrichtspraxis umzusetzen</w:t>
      </w:r>
    </w:p>
    <w:p w14:paraId="42FB6511" w14:textId="77777777" w:rsidR="00AB73C0" w:rsidRPr="00AB73C0" w:rsidRDefault="00AB73C0" w:rsidP="00AB73C0">
      <w:pPr>
        <w:pStyle w:val="berschrift1"/>
        <w:ind w:left="720"/>
        <w:rPr>
          <w:rFonts w:ascii="Calibri" w:eastAsia="Times New Roman" w:hAnsi="Calibri" w:cs="Calibri"/>
          <w:b w:val="0"/>
          <w:smallCaps w:val="0"/>
          <w:color w:val="000000"/>
          <w:spacing w:val="0"/>
          <w:sz w:val="26"/>
          <w:szCs w:val="26"/>
          <w:lang w:val="en-GB" w:eastAsia="en-GB"/>
        </w:rPr>
      </w:pPr>
      <w:r w:rsidRPr="00AB73C0">
        <w:rPr>
          <w:rFonts w:ascii="Cambria Math" w:eastAsia="Times New Roman" w:hAnsi="Cambria Math" w:cs="Cambria Math"/>
          <w:b w:val="0"/>
          <w:smallCaps w:val="0"/>
          <w:color w:val="000000"/>
          <w:spacing w:val="0"/>
          <w:sz w:val="26"/>
          <w:szCs w:val="26"/>
          <w:lang w:val="en-GB" w:eastAsia="en-GB"/>
        </w:rPr>
        <w:t>⦁</w:t>
      </w:r>
      <w:r w:rsidRPr="00AB73C0">
        <w:rPr>
          <w:rFonts w:ascii="Calibri" w:eastAsia="Times New Roman" w:hAnsi="Calibri" w:cs="Calibri"/>
          <w:b w:val="0"/>
          <w:smallCaps w:val="0"/>
          <w:color w:val="000000"/>
          <w:spacing w:val="0"/>
          <w:sz w:val="26"/>
          <w:szCs w:val="26"/>
          <w:lang w:val="en-GB" w:eastAsia="en-GB"/>
        </w:rPr>
        <w:t xml:space="preserve"> wie gut der Pädagoge im Unterricht arbeitet</w:t>
      </w:r>
    </w:p>
    <w:p w14:paraId="41612673" w14:textId="77777777" w:rsidR="00AB73C0" w:rsidRPr="00AB73C0" w:rsidRDefault="00AB73C0" w:rsidP="00AB73C0">
      <w:pPr>
        <w:pStyle w:val="berschrift1"/>
        <w:ind w:left="720"/>
        <w:rPr>
          <w:rFonts w:ascii="Calibri" w:eastAsia="Times New Roman" w:hAnsi="Calibri" w:cs="Calibri"/>
          <w:b w:val="0"/>
          <w:smallCaps w:val="0"/>
          <w:color w:val="000000"/>
          <w:spacing w:val="0"/>
          <w:sz w:val="26"/>
          <w:szCs w:val="26"/>
          <w:lang w:val="en-GB" w:eastAsia="en-GB"/>
        </w:rPr>
      </w:pPr>
      <w:r w:rsidRPr="00AB73C0">
        <w:rPr>
          <w:rFonts w:ascii="Cambria Math" w:eastAsia="Times New Roman" w:hAnsi="Cambria Math" w:cs="Cambria Math"/>
          <w:b w:val="0"/>
          <w:smallCaps w:val="0"/>
          <w:color w:val="000000"/>
          <w:spacing w:val="0"/>
          <w:sz w:val="26"/>
          <w:szCs w:val="26"/>
          <w:lang w:val="en-GB" w:eastAsia="en-GB"/>
        </w:rPr>
        <w:t>⦁</w:t>
      </w:r>
      <w:r w:rsidRPr="00AB73C0">
        <w:rPr>
          <w:rFonts w:ascii="Calibri" w:eastAsia="Times New Roman" w:hAnsi="Calibri" w:cs="Calibri"/>
          <w:b w:val="0"/>
          <w:smallCaps w:val="0"/>
          <w:color w:val="000000"/>
          <w:spacing w:val="0"/>
          <w:sz w:val="26"/>
          <w:szCs w:val="26"/>
          <w:lang w:val="en-GB" w:eastAsia="en-GB"/>
        </w:rPr>
        <w:t xml:space="preserve"> ihre Fähigkeit, den Lernvertrag mit den Kunden zu erfüllen.</w:t>
      </w:r>
    </w:p>
    <w:p w14:paraId="470CEB7C" w14:textId="77777777" w:rsidR="00AB73C0" w:rsidRPr="00AB73C0" w:rsidRDefault="00AB73C0" w:rsidP="00AB73C0">
      <w:pPr>
        <w:pStyle w:val="berschrift1"/>
        <w:rPr>
          <w:rFonts w:ascii="Calibri" w:eastAsia="Times New Roman" w:hAnsi="Calibri" w:cs="Calibri"/>
          <w:b w:val="0"/>
          <w:smallCaps w:val="0"/>
          <w:color w:val="000000"/>
          <w:spacing w:val="0"/>
          <w:sz w:val="26"/>
          <w:szCs w:val="26"/>
          <w:lang w:val="en-GB" w:eastAsia="en-GB"/>
        </w:rPr>
      </w:pPr>
      <w:r w:rsidRPr="00AB73C0">
        <w:rPr>
          <w:rFonts w:ascii="Calibri" w:eastAsia="Times New Roman" w:hAnsi="Calibri" w:cs="Calibri"/>
          <w:b w:val="0"/>
          <w:smallCaps w:val="0"/>
          <w:color w:val="000000"/>
          <w:spacing w:val="0"/>
          <w:sz w:val="26"/>
          <w:szCs w:val="26"/>
          <w:lang w:val="en-GB" w:eastAsia="en-GB"/>
        </w:rPr>
        <w:t>All dies wird als Aufgabe betrachtet, zu der der Arbeitgeber oder Kunde des Ausbilders eine Meinung haben muss.</w:t>
      </w:r>
    </w:p>
    <w:bookmarkEnd w:id="3"/>
    <w:p w14:paraId="0BC7F20F" w14:textId="77777777" w:rsidR="00AB73C0" w:rsidRDefault="00AB73C0" w:rsidP="00421C69">
      <w:pPr>
        <w:pStyle w:val="StandardWeb"/>
        <w:spacing w:before="0" w:beforeAutospacing="0" w:after="160" w:afterAutospacing="0"/>
        <w:rPr>
          <w:rFonts w:asciiTheme="minorHAnsi" w:eastAsiaTheme="minorEastAsia" w:hAnsiTheme="minorHAnsi" w:cstheme="minorBidi"/>
          <w:b/>
          <w:smallCaps/>
          <w:color w:val="404040" w:themeColor="text1" w:themeTint="BF"/>
          <w:spacing w:val="5"/>
          <w:sz w:val="32"/>
          <w:szCs w:val="32"/>
          <w:lang w:val="en-GB" w:eastAsia="en-US"/>
        </w:rPr>
      </w:pPr>
    </w:p>
    <w:p w14:paraId="39F37086" w14:textId="28D1982E" w:rsidR="00AB73C0" w:rsidRDefault="00AB73C0" w:rsidP="00421C69">
      <w:pPr>
        <w:pStyle w:val="StandardWeb"/>
        <w:spacing w:before="0" w:beforeAutospacing="0" w:after="160" w:afterAutospacing="0"/>
        <w:rPr>
          <w:rFonts w:asciiTheme="minorHAnsi" w:eastAsiaTheme="minorEastAsia" w:hAnsiTheme="minorHAnsi" w:cstheme="minorBidi"/>
          <w:b/>
          <w:smallCaps/>
          <w:color w:val="404040" w:themeColor="text1" w:themeTint="BF"/>
          <w:spacing w:val="5"/>
          <w:sz w:val="32"/>
          <w:szCs w:val="32"/>
          <w:lang w:val="en-GB" w:eastAsia="en-US"/>
        </w:rPr>
      </w:pPr>
      <w:r w:rsidRPr="00AB73C0">
        <w:rPr>
          <w:rFonts w:asciiTheme="minorHAnsi" w:eastAsiaTheme="minorEastAsia" w:hAnsiTheme="minorHAnsi" w:cstheme="minorBidi"/>
          <w:b/>
          <w:smallCaps/>
          <w:color w:val="404040" w:themeColor="text1" w:themeTint="BF"/>
          <w:spacing w:val="5"/>
          <w:sz w:val="32"/>
          <w:szCs w:val="32"/>
          <w:lang w:val="en-GB" w:eastAsia="en-US"/>
        </w:rPr>
        <w:t>Organisation der Bewertung</w:t>
      </w:r>
    </w:p>
    <w:p w14:paraId="33E9FE99" w14:textId="77777777" w:rsidR="00AB73C0" w:rsidRPr="00AB73C0" w:rsidRDefault="00AB73C0" w:rsidP="00AB73C0">
      <w:pPr>
        <w:pStyle w:val="berschrift1"/>
        <w:rPr>
          <w:rFonts w:ascii="Calibri" w:eastAsia="Times New Roman" w:hAnsi="Calibri" w:cs="Calibri"/>
          <w:b w:val="0"/>
          <w:smallCaps w:val="0"/>
          <w:color w:val="000000"/>
          <w:spacing w:val="0"/>
          <w:sz w:val="26"/>
          <w:szCs w:val="26"/>
          <w:lang w:val="en-GB" w:eastAsia="en-GB"/>
        </w:rPr>
      </w:pPr>
      <w:r w:rsidRPr="00AB73C0">
        <w:rPr>
          <w:rFonts w:ascii="Calibri" w:eastAsia="Times New Roman" w:hAnsi="Calibri" w:cs="Calibri"/>
          <w:b w:val="0"/>
          <w:smallCaps w:val="0"/>
          <w:color w:val="000000"/>
          <w:spacing w:val="0"/>
          <w:sz w:val="26"/>
          <w:szCs w:val="26"/>
          <w:lang w:val="en-GB" w:eastAsia="en-GB"/>
        </w:rPr>
        <w:t>Die Bewertung wird in drei Schritten durchgeführt, wobei jeder Schritt seinen eigenen Zweck und seine eigene Methodik hat. Die Schritte sind:</w:t>
      </w:r>
    </w:p>
    <w:p w14:paraId="32D8F0BA" w14:textId="06198DE8" w:rsidR="00AB73C0" w:rsidRPr="00AB73C0" w:rsidRDefault="00AB73C0" w:rsidP="00AB73C0">
      <w:pPr>
        <w:pStyle w:val="berschrift1"/>
        <w:numPr>
          <w:ilvl w:val="0"/>
          <w:numId w:val="22"/>
        </w:numPr>
        <w:rPr>
          <w:rFonts w:ascii="Calibri" w:eastAsia="Times New Roman" w:hAnsi="Calibri" w:cs="Calibri"/>
          <w:b w:val="0"/>
          <w:smallCaps w:val="0"/>
          <w:color w:val="000000"/>
          <w:spacing w:val="0"/>
          <w:sz w:val="26"/>
          <w:szCs w:val="26"/>
          <w:lang w:val="en-GB" w:eastAsia="en-GB"/>
        </w:rPr>
      </w:pPr>
      <w:r w:rsidRPr="00AB73C0">
        <w:rPr>
          <w:rFonts w:ascii="Calibri" w:eastAsia="Times New Roman" w:hAnsi="Calibri" w:cs="Calibri"/>
          <w:b w:val="0"/>
          <w:smallCaps w:val="0"/>
          <w:color w:val="000000"/>
          <w:spacing w:val="0"/>
          <w:sz w:val="26"/>
          <w:szCs w:val="26"/>
          <w:lang w:val="en-GB" w:eastAsia="en-GB"/>
        </w:rPr>
        <w:t>Überprüfung der Kompetenzen im Hinblick auf die pädagogischen/didaktischen Kompetenzen. Nachgewiesene Bildung, Ausbildung und Berufserfahrung.</w:t>
      </w:r>
    </w:p>
    <w:p w14:paraId="4797CB70" w14:textId="0223B5EE" w:rsidR="00AB73C0" w:rsidRPr="00AB73C0" w:rsidRDefault="00AB73C0" w:rsidP="00AB73C0">
      <w:pPr>
        <w:pStyle w:val="berschrift1"/>
        <w:numPr>
          <w:ilvl w:val="0"/>
          <w:numId w:val="22"/>
        </w:numPr>
        <w:rPr>
          <w:rFonts w:ascii="Calibri" w:eastAsia="Times New Roman" w:hAnsi="Calibri" w:cs="Calibri"/>
          <w:b w:val="0"/>
          <w:smallCaps w:val="0"/>
          <w:color w:val="000000"/>
          <w:spacing w:val="0"/>
          <w:sz w:val="26"/>
          <w:szCs w:val="26"/>
          <w:lang w:val="en-GB" w:eastAsia="en-GB"/>
        </w:rPr>
      </w:pPr>
      <w:r w:rsidRPr="00AB73C0">
        <w:rPr>
          <w:rFonts w:ascii="Calibri" w:eastAsia="Times New Roman" w:hAnsi="Calibri" w:cs="Calibri"/>
          <w:b w:val="0"/>
          <w:smallCaps w:val="0"/>
          <w:color w:val="000000"/>
          <w:spacing w:val="0"/>
          <w:sz w:val="26"/>
          <w:szCs w:val="26"/>
          <w:lang w:val="en-GB" w:eastAsia="en-GB"/>
        </w:rPr>
        <w:t>Bewertung nach Durchführung von eLearning</w:t>
      </w:r>
    </w:p>
    <w:p w14:paraId="2564668C" w14:textId="2F07138D" w:rsidR="00AB73C0" w:rsidRDefault="00AB73C0" w:rsidP="00AB73C0">
      <w:pPr>
        <w:pStyle w:val="berschrift1"/>
        <w:numPr>
          <w:ilvl w:val="0"/>
          <w:numId w:val="22"/>
        </w:numPr>
        <w:rPr>
          <w:rFonts w:ascii="Calibri" w:eastAsia="Times New Roman" w:hAnsi="Calibri" w:cs="Calibri"/>
          <w:b w:val="0"/>
          <w:smallCaps w:val="0"/>
          <w:color w:val="000000"/>
          <w:spacing w:val="0"/>
          <w:sz w:val="26"/>
          <w:szCs w:val="26"/>
          <w:lang w:val="en-GB" w:eastAsia="en-GB"/>
        </w:rPr>
      </w:pPr>
      <w:r w:rsidRPr="00AB73C0">
        <w:rPr>
          <w:rFonts w:ascii="Calibri" w:eastAsia="Times New Roman" w:hAnsi="Calibri" w:cs="Calibri"/>
          <w:b w:val="0"/>
          <w:smallCaps w:val="0"/>
          <w:color w:val="000000"/>
          <w:spacing w:val="0"/>
          <w:sz w:val="26"/>
          <w:szCs w:val="26"/>
          <w:lang w:val="en-GB" w:eastAsia="en-GB"/>
        </w:rPr>
        <w:t>Bewertung nach der Durchführung von Präsenzschulungen</w:t>
      </w:r>
    </w:p>
    <w:p w14:paraId="160A0EB2" w14:textId="65618112" w:rsidR="008C1293" w:rsidRDefault="00B86A7B" w:rsidP="00B86A7B">
      <w:pPr>
        <w:pStyle w:val="StandardWeb"/>
        <w:spacing w:before="0" w:beforeAutospacing="0" w:after="160" w:afterAutospacing="0"/>
      </w:pPr>
      <w:r w:rsidRPr="00B86A7B">
        <w:rPr>
          <w:noProof/>
          <w:lang w:val="de-DE" w:eastAsia="de-DE"/>
        </w:rPr>
        <w:lastRenderedPageBreak/>
        <w:drawing>
          <wp:inline distT="0" distB="0" distL="0" distR="0" wp14:anchorId="68A188D9" wp14:editId="0D54D62B">
            <wp:extent cx="5731510" cy="1627505"/>
            <wp:effectExtent l="133350" t="114300" r="135890" b="16319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1627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841441" w14:textId="77777777" w:rsidR="00AB73C0" w:rsidRDefault="00AB73C0" w:rsidP="00421C69">
      <w:pPr>
        <w:pStyle w:val="StandardWeb"/>
        <w:spacing w:before="0" w:beforeAutospacing="0" w:after="160" w:afterAutospacing="0"/>
        <w:rPr>
          <w:rFonts w:asciiTheme="minorHAnsi" w:eastAsiaTheme="minorEastAsia" w:hAnsiTheme="minorHAnsi" w:cstheme="minorBidi"/>
          <w:b/>
          <w:smallCaps/>
          <w:spacing w:val="5"/>
          <w:sz w:val="28"/>
          <w:szCs w:val="28"/>
          <w:lang w:val="en-GB" w:eastAsia="en-US"/>
        </w:rPr>
      </w:pPr>
      <w:r w:rsidRPr="00AB73C0">
        <w:rPr>
          <w:rFonts w:asciiTheme="minorHAnsi" w:eastAsiaTheme="minorEastAsia" w:hAnsiTheme="minorHAnsi" w:cstheme="minorBidi"/>
          <w:b/>
          <w:smallCaps/>
          <w:spacing w:val="5"/>
          <w:sz w:val="28"/>
          <w:szCs w:val="28"/>
          <w:lang w:val="en-GB" w:eastAsia="en-US"/>
        </w:rPr>
        <w:t>Überprüfung der Kompetenzen</w:t>
      </w:r>
    </w:p>
    <w:p w14:paraId="26D92B97" w14:textId="77777777" w:rsidR="00AB73C0" w:rsidRDefault="00AB73C0" w:rsidP="00D44452">
      <w:pPr>
        <w:pStyle w:val="berschrift2"/>
        <w:rPr>
          <w:rFonts w:ascii="Calibri" w:eastAsia="Times New Roman" w:hAnsi="Calibri" w:cs="Calibri"/>
          <w:b w:val="0"/>
          <w:smallCaps w:val="0"/>
          <w:color w:val="000000"/>
          <w:spacing w:val="0"/>
          <w:sz w:val="26"/>
          <w:szCs w:val="26"/>
          <w:lang w:val="en-GB" w:eastAsia="en-GB"/>
        </w:rPr>
      </w:pPr>
      <w:bookmarkStart w:id="4" w:name="_Toc117670837"/>
      <w:r w:rsidRPr="00AB73C0">
        <w:rPr>
          <w:rFonts w:ascii="Calibri" w:eastAsia="Times New Roman" w:hAnsi="Calibri" w:cs="Calibri"/>
          <w:b w:val="0"/>
          <w:smallCaps w:val="0"/>
          <w:color w:val="000000"/>
          <w:spacing w:val="0"/>
          <w:sz w:val="26"/>
          <w:szCs w:val="26"/>
          <w:lang w:val="en-GB" w:eastAsia="en-GB"/>
        </w:rPr>
        <w:t>Die Überprüfung der nachgewiesenen Ausbildung, Schulung und Berufserfahrung findet statt, wenn ein Ausbilder einen Antrag auf Zertifizierung stellt. Der Pädagoge wird gebeten, die erforderlichen Unterlagen einzureichen, und das Zentrum, das die Zertifizierung durchführt, wird diese überprüfen.</w:t>
      </w:r>
    </w:p>
    <w:bookmarkEnd w:id="4"/>
    <w:p w14:paraId="7A189EB8" w14:textId="77777777" w:rsidR="00AB73C0" w:rsidRDefault="00AB73C0" w:rsidP="00421C69">
      <w:pPr>
        <w:pStyle w:val="StandardWeb"/>
        <w:spacing w:before="0" w:beforeAutospacing="0" w:after="160" w:afterAutospacing="0"/>
        <w:rPr>
          <w:rFonts w:asciiTheme="minorHAnsi" w:eastAsiaTheme="minorEastAsia" w:hAnsiTheme="minorHAnsi" w:cstheme="minorBidi"/>
          <w:b/>
          <w:smallCaps/>
          <w:spacing w:val="5"/>
          <w:sz w:val="28"/>
          <w:szCs w:val="28"/>
          <w:lang w:val="en-GB" w:eastAsia="en-US"/>
        </w:rPr>
      </w:pPr>
      <w:r w:rsidRPr="00AB73C0">
        <w:rPr>
          <w:rFonts w:asciiTheme="minorHAnsi" w:eastAsiaTheme="minorEastAsia" w:hAnsiTheme="minorHAnsi" w:cstheme="minorBidi"/>
          <w:b/>
          <w:smallCaps/>
          <w:spacing w:val="5"/>
          <w:sz w:val="28"/>
          <w:szCs w:val="28"/>
          <w:lang w:val="en-GB" w:eastAsia="en-US"/>
        </w:rPr>
        <w:t>Bewertung nach durchgeführtem eLearning</w:t>
      </w:r>
    </w:p>
    <w:p w14:paraId="750E48C8" w14:textId="77777777" w:rsidR="00AB73C0" w:rsidRPr="00AB73C0" w:rsidRDefault="00AB73C0" w:rsidP="00AB73C0">
      <w:pPr>
        <w:rPr>
          <w:rFonts w:ascii="Calibri" w:eastAsia="Times New Roman" w:hAnsi="Calibri" w:cs="Calibri"/>
          <w:color w:val="000000"/>
          <w:sz w:val="26"/>
          <w:szCs w:val="26"/>
          <w:lang w:val="en-GB" w:eastAsia="en-GB"/>
        </w:rPr>
      </w:pPr>
      <w:r w:rsidRPr="00AB73C0">
        <w:rPr>
          <w:rFonts w:ascii="Calibri" w:eastAsia="Times New Roman" w:hAnsi="Calibri" w:cs="Calibri"/>
          <w:color w:val="000000"/>
          <w:sz w:val="26"/>
          <w:szCs w:val="26"/>
          <w:lang w:val="en-GB" w:eastAsia="en-GB"/>
        </w:rPr>
        <w:t xml:space="preserve">Sobald der Pädagoge die Zertifizierung beantragt und die erforderliche Zertifizierungsgebühr entrichtet hat, erhält er/sie Zugang zu den eLearning-Modulen, die das beantragte Thema unterstützen.  </w:t>
      </w:r>
    </w:p>
    <w:p w14:paraId="19C3C7C8" w14:textId="77777777" w:rsidR="00661340" w:rsidRDefault="00AB73C0" w:rsidP="00661340">
      <w:pPr>
        <w:rPr>
          <w:lang w:val="en-GB"/>
        </w:rPr>
      </w:pPr>
      <w:r w:rsidRPr="00AB73C0">
        <w:rPr>
          <w:rFonts w:ascii="Calibri" w:eastAsia="Times New Roman" w:hAnsi="Calibri" w:cs="Calibri"/>
          <w:color w:val="000000"/>
          <w:sz w:val="26"/>
          <w:szCs w:val="26"/>
          <w:lang w:val="en-GB" w:eastAsia="en-GB"/>
        </w:rPr>
        <w:t>Die Bewertung wird vom Ausbilder elektronisch durchgeführt, sobald er/sie das eLearning abgeschlossen hat.</w:t>
      </w:r>
    </w:p>
    <w:p w14:paraId="2F59EE99" w14:textId="08F96624" w:rsidR="00AB73C0" w:rsidRDefault="00AB73C0" w:rsidP="00661340">
      <w:pPr>
        <w:rPr>
          <w:b/>
          <w:smallCaps/>
          <w:spacing w:val="5"/>
          <w:sz w:val="28"/>
          <w:szCs w:val="28"/>
          <w:lang w:val="en-GB"/>
        </w:rPr>
      </w:pPr>
      <w:r w:rsidRPr="00AB73C0">
        <w:rPr>
          <w:b/>
          <w:smallCaps/>
          <w:spacing w:val="5"/>
          <w:sz w:val="28"/>
          <w:szCs w:val="28"/>
          <w:lang w:val="en-GB"/>
        </w:rPr>
        <w:t>Bewertung nach durchgeführter Präsenzschulung</w:t>
      </w:r>
    </w:p>
    <w:p w14:paraId="37E4C971" w14:textId="77777777" w:rsidR="00661340" w:rsidRPr="00661340" w:rsidRDefault="00661340" w:rsidP="00661340">
      <w:pPr>
        <w:pStyle w:val="berschrift2"/>
        <w:rPr>
          <w:rFonts w:ascii="Calibri" w:eastAsia="Times New Roman" w:hAnsi="Calibri" w:cs="Calibri"/>
          <w:b w:val="0"/>
          <w:smallCaps w:val="0"/>
          <w:color w:val="000000"/>
          <w:spacing w:val="0"/>
          <w:sz w:val="26"/>
          <w:szCs w:val="26"/>
          <w:lang w:val="en-GB" w:eastAsia="en-GB"/>
        </w:rPr>
      </w:pPr>
      <w:bookmarkStart w:id="5" w:name="_Toc117670840"/>
      <w:r w:rsidRPr="00661340">
        <w:rPr>
          <w:rFonts w:ascii="Calibri" w:eastAsia="Times New Roman" w:hAnsi="Calibri" w:cs="Calibri"/>
          <w:b w:val="0"/>
          <w:smallCaps w:val="0"/>
          <w:color w:val="000000"/>
          <w:spacing w:val="0"/>
          <w:sz w:val="26"/>
          <w:szCs w:val="26"/>
          <w:lang w:val="en-GB" w:eastAsia="en-GB"/>
        </w:rPr>
        <w:t>Die Bewertungsaufgabe, die mit dem Präsenztraining verbunden ist, wird als Teil des Trainings zugewiesen. Sie kann während der Schulung durchgeführt oder mit einer zeitlichen Begrenzung für die Erfüllung der Aufgabe versehen werden.</w:t>
      </w:r>
    </w:p>
    <w:p w14:paraId="73A69CA4" w14:textId="77777777" w:rsidR="00661340" w:rsidRDefault="00661340" w:rsidP="00661340">
      <w:pPr>
        <w:pStyle w:val="berschrift2"/>
        <w:rPr>
          <w:color w:val="404040" w:themeColor="text1" w:themeTint="BF"/>
          <w:sz w:val="32"/>
          <w:szCs w:val="32"/>
        </w:rPr>
      </w:pPr>
      <w:r w:rsidRPr="00661340">
        <w:rPr>
          <w:color w:val="404040" w:themeColor="text1" w:themeTint="BF"/>
          <w:sz w:val="32"/>
          <w:szCs w:val="32"/>
        </w:rPr>
        <w:t>Methodik der drei Beurteilungsschritte</w:t>
      </w:r>
    </w:p>
    <w:p w14:paraId="1E79F8E4" w14:textId="77777777" w:rsidR="00661340" w:rsidRPr="00661340" w:rsidRDefault="00661340" w:rsidP="00661340">
      <w:pPr>
        <w:pStyle w:val="berschrift2"/>
        <w:rPr>
          <w:rFonts w:ascii="Calibri" w:eastAsia="Times New Roman" w:hAnsi="Calibri" w:cs="Calibri"/>
          <w:b w:val="0"/>
          <w:smallCaps w:val="0"/>
          <w:color w:val="000000"/>
          <w:spacing w:val="0"/>
          <w:sz w:val="26"/>
          <w:szCs w:val="26"/>
          <w:lang w:val="en-GB" w:eastAsia="en-GB"/>
        </w:rPr>
      </w:pPr>
      <w:r w:rsidRPr="00661340">
        <w:rPr>
          <w:rFonts w:ascii="Calibri" w:eastAsia="Times New Roman" w:hAnsi="Calibri" w:cs="Calibri"/>
          <w:b w:val="0"/>
          <w:smallCaps w:val="0"/>
          <w:color w:val="000000"/>
          <w:spacing w:val="0"/>
          <w:sz w:val="26"/>
          <w:szCs w:val="26"/>
          <w:lang w:val="en-GB" w:eastAsia="en-GB"/>
        </w:rPr>
        <w:t>Um ein einheitliches und wiedererkennbares Zertifizierungssystem zu schaffen, wird jedes Thema eine Bewertungsstrategie haben, die auf der gleichen beschriebenen Methodik basiert.</w:t>
      </w:r>
    </w:p>
    <w:p w14:paraId="484DF7A7" w14:textId="77777777" w:rsidR="00661340" w:rsidRPr="00661340" w:rsidRDefault="00661340" w:rsidP="00661340">
      <w:pPr>
        <w:pStyle w:val="berschrift2"/>
        <w:rPr>
          <w:rFonts w:ascii="Calibri" w:eastAsia="Times New Roman" w:hAnsi="Calibri" w:cs="Calibri"/>
          <w:b w:val="0"/>
          <w:smallCaps w:val="0"/>
          <w:color w:val="000000"/>
          <w:spacing w:val="0"/>
          <w:sz w:val="26"/>
          <w:szCs w:val="26"/>
          <w:lang w:val="en-GB" w:eastAsia="en-GB"/>
        </w:rPr>
      </w:pPr>
      <w:r w:rsidRPr="00661340">
        <w:rPr>
          <w:rFonts w:ascii="Calibri" w:eastAsia="Times New Roman" w:hAnsi="Calibri" w:cs="Calibri"/>
          <w:b w:val="0"/>
          <w:smallCaps w:val="0"/>
          <w:color w:val="000000"/>
          <w:spacing w:val="0"/>
          <w:sz w:val="26"/>
          <w:szCs w:val="26"/>
          <w:lang w:val="en-GB" w:eastAsia="en-GB"/>
        </w:rPr>
        <w:t>Der Zertifizierungsprozess folgt vier Grundsätzen der Bewertung</w:t>
      </w:r>
    </w:p>
    <w:p w14:paraId="72229DAD" w14:textId="69DAE3F8" w:rsidR="00661340" w:rsidRPr="00661340" w:rsidRDefault="00661340" w:rsidP="00661340">
      <w:pPr>
        <w:pStyle w:val="berschrift2"/>
        <w:numPr>
          <w:ilvl w:val="0"/>
          <w:numId w:val="24"/>
        </w:numPr>
        <w:rPr>
          <w:rFonts w:ascii="Calibri" w:eastAsia="Times New Roman" w:hAnsi="Calibri" w:cs="Calibri"/>
          <w:smallCaps w:val="0"/>
          <w:color w:val="000000"/>
          <w:spacing w:val="0"/>
          <w:sz w:val="26"/>
          <w:szCs w:val="26"/>
          <w:lang w:val="en-GB" w:eastAsia="en-GB"/>
        </w:rPr>
      </w:pPr>
      <w:r w:rsidRPr="00661340">
        <w:rPr>
          <w:rFonts w:ascii="Calibri" w:eastAsia="Times New Roman" w:hAnsi="Calibri" w:cs="Calibri"/>
          <w:smallCaps w:val="0"/>
          <w:color w:val="000000"/>
          <w:spacing w:val="0"/>
          <w:sz w:val="26"/>
          <w:szCs w:val="26"/>
          <w:lang w:val="en-GB" w:eastAsia="en-GB"/>
        </w:rPr>
        <w:t xml:space="preserve">Fairness </w:t>
      </w:r>
    </w:p>
    <w:p w14:paraId="3507F826" w14:textId="77777777" w:rsidR="00661340" w:rsidRPr="00661340" w:rsidRDefault="00661340" w:rsidP="00661340">
      <w:pPr>
        <w:pStyle w:val="berschrift2"/>
        <w:ind w:left="720"/>
        <w:rPr>
          <w:rFonts w:ascii="Calibri" w:eastAsia="Times New Roman" w:hAnsi="Calibri" w:cs="Calibri"/>
          <w:b w:val="0"/>
          <w:smallCaps w:val="0"/>
          <w:color w:val="000000"/>
          <w:spacing w:val="0"/>
          <w:sz w:val="26"/>
          <w:szCs w:val="26"/>
          <w:lang w:val="en-GB" w:eastAsia="en-GB"/>
        </w:rPr>
      </w:pPr>
      <w:r w:rsidRPr="00661340">
        <w:rPr>
          <w:rFonts w:ascii="Calibri" w:eastAsia="Times New Roman" w:hAnsi="Calibri" w:cs="Calibri"/>
          <w:b w:val="0"/>
          <w:smallCaps w:val="0"/>
          <w:color w:val="000000"/>
          <w:spacing w:val="0"/>
          <w:sz w:val="26"/>
          <w:szCs w:val="26"/>
          <w:lang w:val="en-GB" w:eastAsia="en-GB"/>
        </w:rPr>
        <w:lastRenderedPageBreak/>
        <w:t xml:space="preserve">Dieser Grundsatz beruht darauf, dass die Bedürfnisse der einzelnen Pädagogen während des Beurteilungsprozesses berücksichtigt werden und dass sichergestellt wird, dass der Pädagoge ein klares Verständnis des Beurteilungsprozesses hat und die Möglichkeit hat, das Ergebnis der Beurteilung anzufechten. </w:t>
      </w:r>
    </w:p>
    <w:p w14:paraId="0DC79EDA" w14:textId="7940A1A9" w:rsidR="00661340" w:rsidRPr="00661340" w:rsidRDefault="00661340" w:rsidP="00661340">
      <w:pPr>
        <w:pStyle w:val="berschrift2"/>
        <w:numPr>
          <w:ilvl w:val="0"/>
          <w:numId w:val="24"/>
        </w:numPr>
        <w:rPr>
          <w:rFonts w:ascii="Calibri" w:eastAsia="Times New Roman" w:hAnsi="Calibri" w:cs="Calibri"/>
          <w:smallCaps w:val="0"/>
          <w:color w:val="000000"/>
          <w:spacing w:val="0"/>
          <w:sz w:val="26"/>
          <w:szCs w:val="26"/>
          <w:lang w:val="en-GB" w:eastAsia="en-GB"/>
        </w:rPr>
      </w:pPr>
      <w:r w:rsidRPr="00661340">
        <w:rPr>
          <w:rFonts w:ascii="Calibri" w:eastAsia="Times New Roman" w:hAnsi="Calibri" w:cs="Calibri"/>
          <w:smallCaps w:val="0"/>
          <w:color w:val="000000"/>
          <w:spacing w:val="0"/>
          <w:sz w:val="26"/>
          <w:szCs w:val="26"/>
          <w:lang w:val="en-GB" w:eastAsia="en-GB"/>
        </w:rPr>
        <w:t xml:space="preserve">Flexibilität </w:t>
      </w:r>
    </w:p>
    <w:p w14:paraId="3E25CAE4" w14:textId="77777777" w:rsidR="00661340" w:rsidRPr="00661340" w:rsidRDefault="00661340" w:rsidP="00661340">
      <w:pPr>
        <w:pStyle w:val="berschrift2"/>
        <w:ind w:left="720"/>
        <w:rPr>
          <w:rFonts w:ascii="Calibri" w:eastAsia="Times New Roman" w:hAnsi="Calibri" w:cs="Calibri"/>
          <w:b w:val="0"/>
          <w:smallCaps w:val="0"/>
          <w:color w:val="000000"/>
          <w:spacing w:val="0"/>
          <w:sz w:val="26"/>
          <w:szCs w:val="26"/>
          <w:lang w:val="en-GB" w:eastAsia="en-GB"/>
        </w:rPr>
      </w:pPr>
      <w:r w:rsidRPr="00661340">
        <w:rPr>
          <w:rFonts w:ascii="Calibri" w:eastAsia="Times New Roman" w:hAnsi="Calibri" w:cs="Calibri"/>
          <w:b w:val="0"/>
          <w:smallCaps w:val="0"/>
          <w:color w:val="000000"/>
          <w:spacing w:val="0"/>
          <w:sz w:val="26"/>
          <w:szCs w:val="26"/>
          <w:lang w:val="en-GB" w:eastAsia="en-GB"/>
        </w:rPr>
        <w:t xml:space="preserve">Dieser Grundsatz beinhaltet die Bewertung der Fähigkeiten des Ausbilders, unabhängig davon, wie oder wann sie erworben wurden, sowie die Berücksichtigung einer Reihe von Bewertungsmethoden und die Verwendung derjenigen, die am besten zum Kontext des Themas und den Bewertungsanforderungen passen. </w:t>
      </w:r>
    </w:p>
    <w:p w14:paraId="4AE5616C" w14:textId="70CBA1DC" w:rsidR="00661340" w:rsidRPr="00661340" w:rsidRDefault="00661340" w:rsidP="00661340">
      <w:pPr>
        <w:pStyle w:val="berschrift2"/>
        <w:numPr>
          <w:ilvl w:val="0"/>
          <w:numId w:val="24"/>
        </w:numPr>
        <w:rPr>
          <w:rFonts w:ascii="Calibri" w:eastAsia="Times New Roman" w:hAnsi="Calibri" w:cs="Calibri"/>
          <w:smallCaps w:val="0"/>
          <w:color w:val="000000"/>
          <w:spacing w:val="0"/>
          <w:sz w:val="26"/>
          <w:szCs w:val="26"/>
          <w:lang w:val="en-GB" w:eastAsia="en-GB"/>
        </w:rPr>
      </w:pPr>
      <w:r w:rsidRPr="00661340">
        <w:rPr>
          <w:rFonts w:ascii="Calibri" w:eastAsia="Times New Roman" w:hAnsi="Calibri" w:cs="Calibri"/>
          <w:smallCaps w:val="0"/>
          <w:color w:val="000000"/>
          <w:spacing w:val="0"/>
          <w:sz w:val="26"/>
          <w:szCs w:val="26"/>
          <w:lang w:val="en-GB" w:eastAsia="en-GB"/>
        </w:rPr>
        <w:t xml:space="preserve">Gültigkeit </w:t>
      </w:r>
    </w:p>
    <w:p w14:paraId="5CD748D8" w14:textId="77777777" w:rsidR="00661340" w:rsidRPr="00661340" w:rsidRDefault="00661340" w:rsidP="00661340">
      <w:pPr>
        <w:pStyle w:val="berschrift2"/>
        <w:ind w:left="720"/>
        <w:rPr>
          <w:rFonts w:ascii="Calibri" w:eastAsia="Times New Roman" w:hAnsi="Calibri" w:cs="Calibri"/>
          <w:b w:val="0"/>
          <w:smallCaps w:val="0"/>
          <w:color w:val="000000"/>
          <w:spacing w:val="0"/>
          <w:sz w:val="26"/>
          <w:szCs w:val="26"/>
          <w:lang w:val="en-GB" w:eastAsia="en-GB"/>
        </w:rPr>
      </w:pPr>
      <w:r w:rsidRPr="00661340">
        <w:rPr>
          <w:rFonts w:ascii="Calibri" w:eastAsia="Times New Roman" w:hAnsi="Calibri" w:cs="Calibri"/>
          <w:b w:val="0"/>
          <w:smallCaps w:val="0"/>
          <w:color w:val="000000"/>
          <w:spacing w:val="0"/>
          <w:sz w:val="26"/>
          <w:szCs w:val="26"/>
          <w:lang w:val="en-GB" w:eastAsia="en-GB"/>
        </w:rPr>
        <w:t xml:space="preserve">Dieser Grundsatz gewährleistet, dass die Bewertungsentscheidung auf dem Nachweis der Leistung beruht. Im Wesentlichen bedeutet dies, dass der Bewertungsprozess das tut, was er behauptet, nämlich die Kompetenz des einzelnen Pädagogen zu bewerten. </w:t>
      </w:r>
    </w:p>
    <w:p w14:paraId="4A1273CA" w14:textId="236C23AE" w:rsidR="00661340" w:rsidRPr="00661340" w:rsidRDefault="00661340" w:rsidP="00661340">
      <w:pPr>
        <w:pStyle w:val="berschrift2"/>
        <w:numPr>
          <w:ilvl w:val="0"/>
          <w:numId w:val="24"/>
        </w:numPr>
        <w:rPr>
          <w:rFonts w:ascii="Calibri" w:eastAsia="Times New Roman" w:hAnsi="Calibri" w:cs="Calibri"/>
          <w:smallCaps w:val="0"/>
          <w:color w:val="000000"/>
          <w:spacing w:val="0"/>
          <w:sz w:val="26"/>
          <w:szCs w:val="26"/>
          <w:lang w:val="en-GB" w:eastAsia="en-GB"/>
        </w:rPr>
      </w:pPr>
      <w:r w:rsidRPr="00661340">
        <w:rPr>
          <w:rFonts w:ascii="Calibri" w:eastAsia="Times New Roman" w:hAnsi="Calibri" w:cs="Calibri"/>
          <w:smallCaps w:val="0"/>
          <w:color w:val="000000"/>
          <w:spacing w:val="0"/>
          <w:sz w:val="26"/>
          <w:szCs w:val="26"/>
          <w:lang w:val="en-GB" w:eastAsia="en-GB"/>
        </w:rPr>
        <w:t xml:space="preserve">Verlässlichkeit </w:t>
      </w:r>
    </w:p>
    <w:p w14:paraId="637DD7CB" w14:textId="0EAFAC7A" w:rsidR="00661340" w:rsidRDefault="00661340" w:rsidP="00661340">
      <w:pPr>
        <w:pStyle w:val="berschrift2"/>
        <w:ind w:left="720"/>
        <w:rPr>
          <w:rFonts w:ascii="Calibri" w:eastAsia="Times New Roman" w:hAnsi="Calibri" w:cs="Calibri"/>
          <w:b w:val="0"/>
          <w:smallCaps w:val="0"/>
          <w:color w:val="000000"/>
          <w:spacing w:val="0"/>
          <w:sz w:val="26"/>
          <w:szCs w:val="26"/>
          <w:lang w:val="en-GB" w:eastAsia="en-GB"/>
        </w:rPr>
      </w:pPr>
      <w:r w:rsidRPr="00661340">
        <w:rPr>
          <w:rFonts w:ascii="Calibri" w:eastAsia="Times New Roman" w:hAnsi="Calibri" w:cs="Calibri"/>
          <w:b w:val="0"/>
          <w:smallCaps w:val="0"/>
          <w:color w:val="000000"/>
          <w:spacing w:val="0"/>
          <w:sz w:val="26"/>
          <w:szCs w:val="26"/>
          <w:lang w:val="en-GB" w:eastAsia="en-GB"/>
        </w:rPr>
        <w:t>Dieser Grundsatz bezieht sich auf die Konsistenz der Beurteilungsergebnisse, d. h., dass alle Beurteiler unter denselben Bedingungen für dieselbe Kompetenzeinheit zur selben Schlussfolgerung hinsichtlich der Kompetenz des Pädagogen gelangen sollten.</w:t>
      </w:r>
    </w:p>
    <w:p w14:paraId="04787913" w14:textId="77777777" w:rsidR="00661340" w:rsidRPr="00661340" w:rsidRDefault="00661340" w:rsidP="00661340">
      <w:pPr>
        <w:rPr>
          <w:lang w:val="en-GB" w:eastAsia="en-GB"/>
        </w:rPr>
      </w:pPr>
    </w:p>
    <w:bookmarkEnd w:id="5"/>
    <w:p w14:paraId="48BEAA54" w14:textId="77777777" w:rsidR="00661340" w:rsidRDefault="00661340" w:rsidP="00421C69">
      <w:pPr>
        <w:pStyle w:val="StandardWeb"/>
        <w:spacing w:before="0" w:beforeAutospacing="0" w:after="160" w:afterAutospacing="0"/>
        <w:rPr>
          <w:rFonts w:asciiTheme="minorHAnsi" w:eastAsiaTheme="minorEastAsia" w:hAnsiTheme="minorHAnsi" w:cstheme="minorBidi"/>
          <w:b/>
          <w:smallCaps/>
          <w:spacing w:val="5"/>
          <w:sz w:val="28"/>
          <w:szCs w:val="28"/>
          <w:lang w:val="en-GB" w:eastAsia="en-US"/>
        </w:rPr>
      </w:pPr>
      <w:r w:rsidRPr="00661340">
        <w:rPr>
          <w:rFonts w:asciiTheme="minorHAnsi" w:eastAsiaTheme="minorEastAsia" w:hAnsiTheme="minorHAnsi" w:cstheme="minorBidi"/>
          <w:b/>
          <w:smallCaps/>
          <w:spacing w:val="5"/>
          <w:sz w:val="28"/>
          <w:szCs w:val="28"/>
          <w:lang w:val="en-GB" w:eastAsia="en-US"/>
        </w:rPr>
        <w:t>Überprüfung der Kompetenzen</w:t>
      </w:r>
    </w:p>
    <w:p w14:paraId="00109799" w14:textId="77777777" w:rsidR="00661340" w:rsidRPr="00661340" w:rsidRDefault="00661340" w:rsidP="00661340">
      <w:pPr>
        <w:pStyle w:val="berschrift2"/>
        <w:jc w:val="both"/>
        <w:rPr>
          <w:rFonts w:ascii="Calibri" w:eastAsia="Times New Roman" w:hAnsi="Calibri" w:cs="Calibri"/>
          <w:b w:val="0"/>
          <w:smallCaps w:val="0"/>
          <w:color w:val="000000"/>
          <w:spacing w:val="0"/>
          <w:sz w:val="26"/>
          <w:szCs w:val="26"/>
          <w:lang w:val="en-GB" w:eastAsia="en-GB"/>
        </w:rPr>
      </w:pPr>
      <w:bookmarkStart w:id="6" w:name="_Toc117670841"/>
      <w:r w:rsidRPr="00661340">
        <w:rPr>
          <w:rFonts w:ascii="Calibri" w:eastAsia="Times New Roman" w:hAnsi="Calibri" w:cs="Calibri"/>
          <w:b w:val="0"/>
          <w:smallCaps w:val="0"/>
          <w:color w:val="000000"/>
          <w:spacing w:val="0"/>
          <w:sz w:val="26"/>
          <w:szCs w:val="26"/>
          <w:lang w:val="en-GB" w:eastAsia="en-GB"/>
        </w:rPr>
        <w:t xml:space="preserve">Zweck dieser Überprüfung ist es, die Bildung, Ausbildung und Berufserfahrung des Pädagogen zu beurteilen. Dies wird als "Eintrittskarte" für das Zertifizierungsverfahren betrachtet. </w:t>
      </w:r>
    </w:p>
    <w:p w14:paraId="1794747E" w14:textId="77777777" w:rsidR="00661340" w:rsidRPr="00661340" w:rsidRDefault="00661340" w:rsidP="00661340">
      <w:pPr>
        <w:pStyle w:val="berschrift2"/>
        <w:jc w:val="both"/>
        <w:rPr>
          <w:rFonts w:ascii="Calibri" w:eastAsia="Times New Roman" w:hAnsi="Calibri" w:cs="Calibri"/>
          <w:b w:val="0"/>
          <w:smallCaps w:val="0"/>
          <w:color w:val="000000"/>
          <w:spacing w:val="0"/>
          <w:sz w:val="26"/>
          <w:szCs w:val="26"/>
          <w:lang w:val="en-GB" w:eastAsia="en-GB"/>
        </w:rPr>
      </w:pPr>
      <w:r w:rsidRPr="00661340">
        <w:rPr>
          <w:rFonts w:ascii="Calibri" w:eastAsia="Times New Roman" w:hAnsi="Calibri" w:cs="Calibri"/>
          <w:b w:val="0"/>
          <w:smallCaps w:val="0"/>
          <w:color w:val="000000"/>
          <w:spacing w:val="0"/>
          <w:sz w:val="26"/>
          <w:szCs w:val="26"/>
          <w:lang w:val="en-GB" w:eastAsia="en-GB"/>
        </w:rPr>
        <w:t>Die Überprüfung wird eher inklusiv als exklusiv durchgeführt, d. h. es werden viele frühere Ausbildungen, Schulungen, Erfahrungen, Kompetenzen usw. berücksichtigt.</w:t>
      </w:r>
    </w:p>
    <w:p w14:paraId="600FB0A7" w14:textId="1E28AE42" w:rsidR="00661340" w:rsidRDefault="00661340" w:rsidP="00661340">
      <w:pPr>
        <w:pStyle w:val="berschrift2"/>
        <w:jc w:val="both"/>
        <w:rPr>
          <w:rFonts w:ascii="Calibri" w:eastAsia="Times New Roman" w:hAnsi="Calibri" w:cs="Calibri"/>
          <w:b w:val="0"/>
          <w:smallCaps w:val="0"/>
          <w:color w:val="000000"/>
          <w:spacing w:val="0"/>
          <w:sz w:val="26"/>
          <w:szCs w:val="26"/>
          <w:lang w:val="en-GB" w:eastAsia="en-GB"/>
        </w:rPr>
      </w:pPr>
      <w:r w:rsidRPr="00661340">
        <w:rPr>
          <w:rFonts w:ascii="Calibri" w:eastAsia="Times New Roman" w:hAnsi="Calibri" w:cs="Calibri"/>
          <w:b w:val="0"/>
          <w:smallCaps w:val="0"/>
          <w:color w:val="000000"/>
          <w:spacing w:val="0"/>
          <w:sz w:val="26"/>
          <w:szCs w:val="26"/>
          <w:lang w:val="en-GB" w:eastAsia="en-GB"/>
        </w:rPr>
        <w:lastRenderedPageBreak/>
        <w:t>Die Mindestanforderung ist eine relevante Ausbildung, Erfahrung und/oder spezifisch erworbene Kompetenz in dem Bereich, in dem der Pädagoge die Zertifizierung beantragt.</w:t>
      </w:r>
    </w:p>
    <w:p w14:paraId="19B1CB6F" w14:textId="77777777" w:rsidR="00661340" w:rsidRPr="00661340" w:rsidRDefault="00661340" w:rsidP="00661340">
      <w:pPr>
        <w:rPr>
          <w:lang w:val="en-GB" w:eastAsia="en-GB"/>
        </w:rPr>
      </w:pPr>
    </w:p>
    <w:bookmarkEnd w:id="6"/>
    <w:p w14:paraId="20919364" w14:textId="77777777" w:rsidR="00661340" w:rsidRDefault="00661340" w:rsidP="00421C69">
      <w:pPr>
        <w:pStyle w:val="StandardWeb"/>
        <w:spacing w:before="0" w:beforeAutospacing="0" w:after="160" w:afterAutospacing="0"/>
        <w:rPr>
          <w:rFonts w:asciiTheme="minorHAnsi" w:eastAsiaTheme="minorEastAsia" w:hAnsiTheme="minorHAnsi" w:cstheme="minorBidi"/>
          <w:b/>
          <w:smallCaps/>
          <w:spacing w:val="5"/>
          <w:sz w:val="28"/>
          <w:szCs w:val="28"/>
          <w:lang w:val="en-GB" w:eastAsia="en-US"/>
        </w:rPr>
      </w:pPr>
      <w:r w:rsidRPr="00661340">
        <w:rPr>
          <w:rFonts w:asciiTheme="minorHAnsi" w:eastAsiaTheme="minorEastAsia" w:hAnsiTheme="minorHAnsi" w:cstheme="minorBidi"/>
          <w:b/>
          <w:smallCaps/>
          <w:spacing w:val="5"/>
          <w:sz w:val="28"/>
          <w:szCs w:val="28"/>
          <w:lang w:val="en-GB" w:eastAsia="en-US"/>
        </w:rPr>
        <w:t>Bewertung nach durchgeführtem eLearning</w:t>
      </w:r>
    </w:p>
    <w:p w14:paraId="24705272" w14:textId="77777777" w:rsidR="00661340" w:rsidRPr="00661340" w:rsidRDefault="00661340" w:rsidP="00661340">
      <w:pPr>
        <w:pStyle w:val="berschrift2"/>
        <w:rPr>
          <w:rFonts w:ascii="Calibri" w:eastAsia="Times New Roman" w:hAnsi="Calibri" w:cs="Calibri"/>
          <w:b w:val="0"/>
          <w:smallCaps w:val="0"/>
          <w:color w:val="000000"/>
          <w:spacing w:val="0"/>
          <w:sz w:val="26"/>
          <w:szCs w:val="26"/>
          <w:lang w:val="en-GB" w:eastAsia="en-GB"/>
        </w:rPr>
      </w:pPr>
      <w:bookmarkStart w:id="7" w:name="_Toc117670842"/>
      <w:r w:rsidRPr="00661340">
        <w:rPr>
          <w:rFonts w:ascii="Calibri" w:eastAsia="Times New Roman" w:hAnsi="Calibri" w:cs="Calibri"/>
          <w:b w:val="0"/>
          <w:smallCaps w:val="0"/>
          <w:color w:val="000000"/>
          <w:spacing w:val="0"/>
          <w:sz w:val="26"/>
          <w:szCs w:val="26"/>
          <w:lang w:val="en-GB" w:eastAsia="en-GB"/>
        </w:rPr>
        <w:t xml:space="preserve">Die Bewertung nach dem eLearning wird unter Bezugnahme auf Kirkpatricks Bewertungsmodell die Lernergebnisse abbilden. </w:t>
      </w:r>
    </w:p>
    <w:p w14:paraId="0417B13D" w14:textId="77777777" w:rsidR="00661340" w:rsidRPr="00661340" w:rsidRDefault="00661340" w:rsidP="00661340">
      <w:pPr>
        <w:pStyle w:val="berschrift2"/>
        <w:rPr>
          <w:rFonts w:ascii="Calibri" w:eastAsia="Times New Roman" w:hAnsi="Calibri" w:cs="Calibri"/>
          <w:b w:val="0"/>
          <w:smallCaps w:val="0"/>
          <w:color w:val="000000"/>
          <w:spacing w:val="0"/>
          <w:sz w:val="26"/>
          <w:szCs w:val="26"/>
          <w:lang w:val="en-GB" w:eastAsia="en-GB"/>
        </w:rPr>
      </w:pPr>
      <w:r w:rsidRPr="00661340">
        <w:rPr>
          <w:rFonts w:ascii="Calibri" w:eastAsia="Times New Roman" w:hAnsi="Calibri" w:cs="Calibri"/>
          <w:b w:val="0"/>
          <w:smallCaps w:val="0"/>
          <w:color w:val="000000"/>
          <w:spacing w:val="0"/>
          <w:sz w:val="26"/>
          <w:szCs w:val="26"/>
          <w:lang w:val="en-GB" w:eastAsia="en-GB"/>
        </w:rPr>
        <w:t>Die angewandten Bewertungsmethoden sind:</w:t>
      </w:r>
    </w:p>
    <w:p w14:paraId="1BF73220" w14:textId="77777777" w:rsidR="00661340" w:rsidRPr="00661340" w:rsidRDefault="00661340" w:rsidP="00661340">
      <w:pPr>
        <w:pStyle w:val="berschrift2"/>
        <w:ind w:left="720"/>
        <w:rPr>
          <w:rFonts w:ascii="Calibri" w:eastAsia="Times New Roman" w:hAnsi="Calibri" w:cs="Calibri"/>
          <w:b w:val="0"/>
          <w:smallCaps w:val="0"/>
          <w:color w:val="000000"/>
          <w:spacing w:val="0"/>
          <w:sz w:val="26"/>
          <w:szCs w:val="26"/>
          <w:lang w:val="en-GB" w:eastAsia="en-GB"/>
        </w:rPr>
      </w:pPr>
      <w:r w:rsidRPr="00661340">
        <w:rPr>
          <w:rFonts w:ascii="Cambria Math" w:eastAsia="Times New Roman" w:hAnsi="Cambria Math" w:cs="Cambria Math"/>
          <w:b w:val="0"/>
          <w:smallCaps w:val="0"/>
          <w:color w:val="000000"/>
          <w:spacing w:val="0"/>
          <w:sz w:val="26"/>
          <w:szCs w:val="26"/>
          <w:lang w:val="en-GB" w:eastAsia="en-GB"/>
        </w:rPr>
        <w:t>⦁</w:t>
      </w:r>
      <w:r w:rsidRPr="00661340">
        <w:rPr>
          <w:rFonts w:ascii="Calibri" w:eastAsia="Times New Roman" w:hAnsi="Calibri" w:cs="Calibri"/>
          <w:b w:val="0"/>
          <w:smallCaps w:val="0"/>
          <w:color w:val="000000"/>
          <w:spacing w:val="0"/>
          <w:sz w:val="26"/>
          <w:szCs w:val="26"/>
          <w:lang w:val="en-GB" w:eastAsia="en-GB"/>
        </w:rPr>
        <w:t xml:space="preserve"> Digitaler Wissenstest auf der Grundlage von Fragebögen</w:t>
      </w:r>
    </w:p>
    <w:p w14:paraId="754ABB9B" w14:textId="77777777" w:rsidR="00661340" w:rsidRPr="00661340" w:rsidRDefault="00661340" w:rsidP="00661340">
      <w:pPr>
        <w:pStyle w:val="berschrift2"/>
        <w:ind w:left="720"/>
        <w:rPr>
          <w:rFonts w:ascii="Calibri" w:eastAsia="Times New Roman" w:hAnsi="Calibri" w:cs="Calibri"/>
          <w:b w:val="0"/>
          <w:smallCaps w:val="0"/>
          <w:color w:val="000000"/>
          <w:spacing w:val="0"/>
          <w:sz w:val="26"/>
          <w:szCs w:val="26"/>
          <w:lang w:val="en-GB" w:eastAsia="en-GB"/>
        </w:rPr>
      </w:pPr>
      <w:r w:rsidRPr="00661340">
        <w:rPr>
          <w:rFonts w:ascii="Cambria Math" w:eastAsia="Times New Roman" w:hAnsi="Cambria Math" w:cs="Cambria Math"/>
          <w:b w:val="0"/>
          <w:smallCaps w:val="0"/>
          <w:color w:val="000000"/>
          <w:spacing w:val="0"/>
          <w:sz w:val="26"/>
          <w:szCs w:val="26"/>
          <w:lang w:val="en-GB" w:eastAsia="en-GB"/>
        </w:rPr>
        <w:t>⦁</w:t>
      </w:r>
      <w:r w:rsidRPr="00661340">
        <w:rPr>
          <w:rFonts w:ascii="Calibri" w:eastAsia="Times New Roman" w:hAnsi="Calibri" w:cs="Calibri"/>
          <w:b w:val="0"/>
          <w:smallCaps w:val="0"/>
          <w:color w:val="000000"/>
          <w:spacing w:val="0"/>
          <w:sz w:val="26"/>
          <w:szCs w:val="26"/>
          <w:lang w:val="en-GB" w:eastAsia="en-GB"/>
        </w:rPr>
        <w:t xml:space="preserve"> Szenariobasierte Fragen und Aufgaben</w:t>
      </w:r>
    </w:p>
    <w:p w14:paraId="244CBDD2" w14:textId="18C9C39A" w:rsidR="00661340" w:rsidRDefault="00661340" w:rsidP="00661340">
      <w:pPr>
        <w:pStyle w:val="berschrift2"/>
        <w:ind w:left="720"/>
        <w:rPr>
          <w:rFonts w:ascii="Calibri" w:eastAsia="Times New Roman" w:hAnsi="Calibri" w:cs="Calibri"/>
          <w:b w:val="0"/>
          <w:smallCaps w:val="0"/>
          <w:color w:val="000000"/>
          <w:spacing w:val="0"/>
          <w:sz w:val="26"/>
          <w:szCs w:val="26"/>
          <w:lang w:val="en-GB" w:eastAsia="en-GB"/>
        </w:rPr>
      </w:pPr>
      <w:r w:rsidRPr="00661340">
        <w:rPr>
          <w:rFonts w:ascii="Cambria Math" w:eastAsia="Times New Roman" w:hAnsi="Cambria Math" w:cs="Cambria Math"/>
          <w:b w:val="0"/>
          <w:smallCaps w:val="0"/>
          <w:color w:val="000000"/>
          <w:spacing w:val="0"/>
          <w:sz w:val="26"/>
          <w:szCs w:val="26"/>
          <w:lang w:val="en-GB" w:eastAsia="en-GB"/>
        </w:rPr>
        <w:t>⦁</w:t>
      </w:r>
      <w:r w:rsidRPr="00661340">
        <w:rPr>
          <w:rFonts w:ascii="Calibri" w:eastAsia="Times New Roman" w:hAnsi="Calibri" w:cs="Calibri"/>
          <w:b w:val="0"/>
          <w:smallCaps w:val="0"/>
          <w:color w:val="000000"/>
          <w:spacing w:val="0"/>
          <w:sz w:val="26"/>
          <w:szCs w:val="26"/>
          <w:lang w:val="en-GB" w:eastAsia="en-GB"/>
        </w:rPr>
        <w:t xml:space="preserve"> Schriftliche offene Aufgaben zur Durchführung.</w:t>
      </w:r>
    </w:p>
    <w:p w14:paraId="0F619E0D" w14:textId="77777777" w:rsidR="00661340" w:rsidRPr="00661340" w:rsidRDefault="00661340" w:rsidP="00661340">
      <w:pPr>
        <w:rPr>
          <w:lang w:val="en-GB" w:eastAsia="en-GB"/>
        </w:rPr>
      </w:pPr>
    </w:p>
    <w:bookmarkEnd w:id="7"/>
    <w:p w14:paraId="002CC8F3" w14:textId="77777777" w:rsidR="00661340" w:rsidRDefault="00661340" w:rsidP="00421C69">
      <w:pPr>
        <w:pStyle w:val="StandardWeb"/>
        <w:spacing w:before="0" w:beforeAutospacing="0" w:after="160" w:afterAutospacing="0"/>
        <w:rPr>
          <w:rFonts w:asciiTheme="minorHAnsi" w:eastAsiaTheme="minorEastAsia" w:hAnsiTheme="minorHAnsi" w:cstheme="minorBidi"/>
          <w:b/>
          <w:smallCaps/>
          <w:spacing w:val="5"/>
          <w:sz w:val="28"/>
          <w:szCs w:val="28"/>
          <w:lang w:val="en-GB" w:eastAsia="en-US"/>
        </w:rPr>
      </w:pPr>
      <w:r w:rsidRPr="00661340">
        <w:rPr>
          <w:rFonts w:asciiTheme="minorHAnsi" w:eastAsiaTheme="minorEastAsia" w:hAnsiTheme="minorHAnsi" w:cstheme="minorBidi"/>
          <w:b/>
          <w:smallCaps/>
          <w:spacing w:val="5"/>
          <w:sz w:val="28"/>
          <w:szCs w:val="28"/>
          <w:lang w:val="en-GB" w:eastAsia="en-US"/>
        </w:rPr>
        <w:t>Bewertung nach durchgeführtem Präsenzseminar</w:t>
      </w:r>
    </w:p>
    <w:p w14:paraId="7B6FB116" w14:textId="77777777" w:rsidR="00661340" w:rsidRPr="00661340" w:rsidRDefault="00661340" w:rsidP="00661340">
      <w:pPr>
        <w:pStyle w:val="StandardWeb"/>
        <w:spacing w:after="0"/>
        <w:rPr>
          <w:rFonts w:ascii="Calibri" w:hAnsi="Calibri" w:cs="Calibri"/>
          <w:color w:val="000000"/>
          <w:sz w:val="26"/>
          <w:szCs w:val="26"/>
          <w:lang w:val="en-GB"/>
        </w:rPr>
      </w:pPr>
      <w:r w:rsidRPr="00661340">
        <w:rPr>
          <w:rFonts w:ascii="Calibri" w:hAnsi="Calibri" w:cs="Calibri"/>
          <w:color w:val="000000"/>
          <w:sz w:val="26"/>
          <w:szCs w:val="26"/>
          <w:lang w:val="en-GB"/>
        </w:rPr>
        <w:t>Die Beurteilungsaufgabe im Anschluss an das Präsenztraining wird in Anlehnung an das Evaluationsmodell von Kirkpatrick das Verhalten nach dem Lernen erfassen.</w:t>
      </w:r>
    </w:p>
    <w:p w14:paraId="06E9971A" w14:textId="77777777" w:rsidR="00661340" w:rsidRPr="00661340" w:rsidRDefault="00661340" w:rsidP="00661340">
      <w:pPr>
        <w:pStyle w:val="StandardWeb"/>
        <w:spacing w:after="0"/>
        <w:rPr>
          <w:rFonts w:ascii="Calibri" w:hAnsi="Calibri" w:cs="Calibri"/>
          <w:color w:val="000000"/>
          <w:sz w:val="26"/>
          <w:szCs w:val="26"/>
          <w:lang w:val="en-GB"/>
        </w:rPr>
      </w:pPr>
      <w:r w:rsidRPr="00661340">
        <w:rPr>
          <w:rFonts w:ascii="Calibri" w:hAnsi="Calibri" w:cs="Calibri"/>
          <w:color w:val="000000"/>
          <w:sz w:val="26"/>
          <w:szCs w:val="26"/>
          <w:lang w:val="en-GB"/>
        </w:rPr>
        <w:t>Die verwendeten Bewertungsmethoden sind:</w:t>
      </w:r>
    </w:p>
    <w:p w14:paraId="4A566888" w14:textId="77777777" w:rsidR="00661340" w:rsidRPr="00661340" w:rsidRDefault="00661340" w:rsidP="00661340">
      <w:pPr>
        <w:pStyle w:val="StandardWeb"/>
        <w:spacing w:after="0"/>
        <w:ind w:left="720"/>
        <w:rPr>
          <w:rFonts w:ascii="Calibri" w:hAnsi="Calibri" w:cs="Calibri"/>
          <w:color w:val="000000"/>
          <w:sz w:val="26"/>
          <w:szCs w:val="26"/>
          <w:lang w:val="en-GB"/>
        </w:rPr>
      </w:pPr>
      <w:r w:rsidRPr="00661340">
        <w:rPr>
          <w:rFonts w:ascii="Cambria Math" w:hAnsi="Cambria Math" w:cs="Cambria Math"/>
          <w:color w:val="000000"/>
          <w:sz w:val="26"/>
          <w:szCs w:val="26"/>
          <w:lang w:val="en-GB"/>
        </w:rPr>
        <w:t>⦁</w:t>
      </w:r>
      <w:r w:rsidRPr="00661340">
        <w:rPr>
          <w:rFonts w:ascii="Calibri" w:hAnsi="Calibri" w:cs="Calibri"/>
          <w:color w:val="000000"/>
          <w:sz w:val="26"/>
          <w:szCs w:val="26"/>
          <w:lang w:val="en-GB"/>
        </w:rPr>
        <w:t xml:space="preserve"> Beobachtung der durchgeführten Unterrichtsaufgaben</w:t>
      </w:r>
    </w:p>
    <w:p w14:paraId="6FF50A10" w14:textId="77777777" w:rsidR="00661340" w:rsidRPr="00661340" w:rsidRDefault="00661340" w:rsidP="00661340">
      <w:pPr>
        <w:pStyle w:val="StandardWeb"/>
        <w:spacing w:after="0"/>
        <w:ind w:left="720"/>
        <w:rPr>
          <w:rFonts w:ascii="Calibri" w:hAnsi="Calibri" w:cs="Calibri"/>
          <w:color w:val="000000"/>
          <w:sz w:val="26"/>
          <w:szCs w:val="26"/>
          <w:lang w:val="en-GB"/>
        </w:rPr>
      </w:pPr>
      <w:r w:rsidRPr="00661340">
        <w:rPr>
          <w:rFonts w:ascii="Cambria Math" w:hAnsi="Cambria Math" w:cs="Cambria Math"/>
          <w:color w:val="000000"/>
          <w:sz w:val="26"/>
          <w:szCs w:val="26"/>
          <w:lang w:val="en-GB"/>
        </w:rPr>
        <w:t>⦁</w:t>
      </w:r>
      <w:r w:rsidRPr="00661340">
        <w:rPr>
          <w:rFonts w:ascii="Calibri" w:hAnsi="Calibri" w:cs="Calibri"/>
          <w:color w:val="000000"/>
          <w:sz w:val="26"/>
          <w:szCs w:val="26"/>
          <w:lang w:val="en-GB"/>
        </w:rPr>
        <w:t xml:space="preserve"> Lösen von szenariobasierten Fallaufgaben</w:t>
      </w:r>
    </w:p>
    <w:p w14:paraId="75B070FA" w14:textId="1C8FA5FE" w:rsidR="0041121D" w:rsidRDefault="00661340" w:rsidP="00661340">
      <w:pPr>
        <w:pStyle w:val="StandardWeb"/>
        <w:spacing w:before="0" w:beforeAutospacing="0" w:after="0" w:afterAutospacing="0"/>
        <w:ind w:left="720"/>
        <w:rPr>
          <w:rFonts w:ascii="Calibri" w:hAnsi="Calibri" w:cs="Calibri"/>
          <w:color w:val="000000"/>
          <w:sz w:val="26"/>
          <w:szCs w:val="26"/>
          <w:lang w:val="en-GB"/>
        </w:rPr>
      </w:pPr>
      <w:r w:rsidRPr="00661340">
        <w:rPr>
          <w:rFonts w:ascii="Cambria Math" w:hAnsi="Cambria Math" w:cs="Cambria Math"/>
          <w:color w:val="000000"/>
          <w:sz w:val="26"/>
          <w:szCs w:val="26"/>
          <w:lang w:val="en-GB"/>
        </w:rPr>
        <w:t>⦁</w:t>
      </w:r>
      <w:r w:rsidRPr="00661340">
        <w:rPr>
          <w:rFonts w:ascii="Calibri" w:hAnsi="Calibri" w:cs="Calibri"/>
          <w:color w:val="000000"/>
          <w:sz w:val="26"/>
          <w:szCs w:val="26"/>
          <w:lang w:val="en-GB"/>
        </w:rPr>
        <w:t xml:space="preserve"> Schriftliche offene Aufgaben, die zu bearbeiten sind.</w:t>
      </w:r>
    </w:p>
    <w:p w14:paraId="4DDFB366" w14:textId="77777777" w:rsidR="00661340" w:rsidRDefault="00661340" w:rsidP="00661340">
      <w:pPr>
        <w:pStyle w:val="StandardWeb"/>
        <w:spacing w:before="0" w:beforeAutospacing="0" w:after="0" w:afterAutospacing="0"/>
        <w:ind w:left="720"/>
        <w:rPr>
          <w:rFonts w:ascii="Calibri" w:hAnsi="Calibri" w:cs="Calibri"/>
          <w:color w:val="000000" w:themeColor="text1"/>
          <w:sz w:val="26"/>
          <w:szCs w:val="26"/>
          <w:lang w:val="en-GB"/>
        </w:rPr>
      </w:pPr>
    </w:p>
    <w:p w14:paraId="1C2FE302" w14:textId="77777777" w:rsidR="00661340" w:rsidRDefault="00661340" w:rsidP="006D3015">
      <w:pPr>
        <w:pStyle w:val="StandardWeb"/>
        <w:spacing w:before="0" w:beforeAutospacing="0" w:after="160" w:afterAutospacing="0"/>
        <w:rPr>
          <w:rFonts w:asciiTheme="minorHAnsi" w:eastAsiaTheme="minorEastAsia" w:hAnsiTheme="minorHAnsi" w:cstheme="minorBidi"/>
          <w:b/>
          <w:smallCaps/>
          <w:color w:val="404040" w:themeColor="text1" w:themeTint="BF"/>
          <w:spacing w:val="5"/>
          <w:sz w:val="32"/>
          <w:szCs w:val="32"/>
          <w:lang w:val="en-GB" w:eastAsia="en-US"/>
        </w:rPr>
      </w:pPr>
      <w:r w:rsidRPr="00661340">
        <w:rPr>
          <w:rFonts w:asciiTheme="minorHAnsi" w:eastAsiaTheme="minorEastAsia" w:hAnsiTheme="minorHAnsi" w:cstheme="minorBidi"/>
          <w:b/>
          <w:smallCaps/>
          <w:color w:val="404040" w:themeColor="text1" w:themeTint="BF"/>
          <w:spacing w:val="5"/>
          <w:sz w:val="32"/>
          <w:szCs w:val="32"/>
          <w:lang w:val="en-GB" w:eastAsia="en-US"/>
        </w:rPr>
        <w:t>Anforderungen an die Zertifizierungsstelle</w:t>
      </w:r>
    </w:p>
    <w:p w14:paraId="5BE433D0" w14:textId="1183839F" w:rsidR="00661340" w:rsidRDefault="00661340" w:rsidP="00661340">
      <w:pPr>
        <w:pStyle w:val="berschrift2"/>
        <w:rPr>
          <w:rFonts w:ascii="Calibri" w:eastAsia="Times New Roman" w:hAnsi="Calibri" w:cs="Calibri"/>
          <w:b w:val="0"/>
          <w:smallCaps w:val="0"/>
          <w:color w:val="000000"/>
          <w:spacing w:val="0"/>
          <w:sz w:val="26"/>
          <w:szCs w:val="26"/>
          <w:lang w:val="en-GB" w:eastAsia="en-GB"/>
        </w:rPr>
      </w:pPr>
      <w:bookmarkStart w:id="8" w:name="_Toc117670844"/>
      <w:r w:rsidRPr="00661340">
        <w:rPr>
          <w:rFonts w:ascii="Calibri" w:eastAsia="Times New Roman" w:hAnsi="Calibri" w:cs="Calibri"/>
          <w:b w:val="0"/>
          <w:smallCaps w:val="0"/>
          <w:color w:val="000000"/>
          <w:spacing w:val="0"/>
          <w:sz w:val="26"/>
          <w:szCs w:val="26"/>
          <w:lang w:val="en-GB" w:eastAsia="en-GB"/>
        </w:rPr>
        <w:t>Organisationen, die ein Zertifizierungsverfahren durchführen wollen, sollten einige Qualitätsstandards einhalten.</w:t>
      </w:r>
    </w:p>
    <w:p w14:paraId="7D5D1518" w14:textId="77777777" w:rsidR="00661340" w:rsidRPr="00661340" w:rsidRDefault="00661340" w:rsidP="00661340">
      <w:pPr>
        <w:rPr>
          <w:lang w:val="en-GB" w:eastAsia="en-GB"/>
        </w:rPr>
      </w:pPr>
    </w:p>
    <w:bookmarkEnd w:id="8"/>
    <w:p w14:paraId="1478AF66" w14:textId="77777777" w:rsidR="00661340" w:rsidRDefault="00661340" w:rsidP="00E85D10">
      <w:pPr>
        <w:pStyle w:val="StandardWeb"/>
        <w:spacing w:before="0" w:beforeAutospacing="0" w:after="160" w:afterAutospacing="0"/>
        <w:rPr>
          <w:rFonts w:asciiTheme="minorHAnsi" w:eastAsiaTheme="minorEastAsia" w:hAnsiTheme="minorHAnsi" w:cstheme="minorBidi"/>
          <w:b/>
          <w:smallCaps/>
          <w:spacing w:val="5"/>
          <w:sz w:val="28"/>
          <w:szCs w:val="28"/>
          <w:lang w:val="en-GB" w:eastAsia="en-US"/>
        </w:rPr>
      </w:pPr>
      <w:r w:rsidRPr="00661340">
        <w:rPr>
          <w:rFonts w:asciiTheme="minorHAnsi" w:eastAsiaTheme="minorEastAsia" w:hAnsiTheme="minorHAnsi" w:cstheme="minorBidi"/>
          <w:b/>
          <w:smallCaps/>
          <w:spacing w:val="5"/>
          <w:sz w:val="28"/>
          <w:szCs w:val="28"/>
          <w:lang w:val="en-GB" w:eastAsia="en-US"/>
        </w:rPr>
        <w:t>Management der Unparteilichkeit</w:t>
      </w:r>
    </w:p>
    <w:p w14:paraId="1856AE45" w14:textId="07521388" w:rsidR="00661340" w:rsidRDefault="00661340" w:rsidP="00E85D10">
      <w:pPr>
        <w:pStyle w:val="berschrift2"/>
        <w:rPr>
          <w:rFonts w:ascii="Calibri" w:eastAsia="Times New Roman" w:hAnsi="Calibri" w:cs="Calibri"/>
          <w:b w:val="0"/>
          <w:smallCaps w:val="0"/>
          <w:color w:val="000000"/>
          <w:spacing w:val="0"/>
          <w:sz w:val="26"/>
          <w:szCs w:val="26"/>
          <w:lang w:val="en-GB" w:eastAsia="en-GB"/>
        </w:rPr>
      </w:pPr>
      <w:bookmarkStart w:id="9" w:name="_Toc117670845"/>
      <w:r w:rsidRPr="00661340">
        <w:rPr>
          <w:rFonts w:ascii="Calibri" w:eastAsia="Times New Roman" w:hAnsi="Calibri" w:cs="Calibri"/>
          <w:b w:val="0"/>
          <w:smallCaps w:val="0"/>
          <w:color w:val="000000"/>
          <w:spacing w:val="0"/>
          <w:sz w:val="26"/>
          <w:szCs w:val="26"/>
          <w:lang w:val="en-GB" w:eastAsia="en-GB"/>
        </w:rPr>
        <w:lastRenderedPageBreak/>
        <w:t>Alle Zertifizierungstätigkeiten müssen unparteiisch durchgeführt werden. Dies gilt auch für die Risiken, die sich aus den Tätigkeiten der Organisation, aus ihren Beziehungen oder aus den Beziehungen ihres Personals ergeben. Eine solche Risikobewertung sollte ein normaler Bestandteil dessen sein, was die Organisation bei der Durchführung des Zertifizierungsprozesses berücksichtigt.</w:t>
      </w:r>
    </w:p>
    <w:p w14:paraId="72C40DDD" w14:textId="77777777" w:rsidR="00661340" w:rsidRPr="00661340" w:rsidRDefault="00661340" w:rsidP="00661340">
      <w:pPr>
        <w:rPr>
          <w:lang w:val="en-GB" w:eastAsia="en-GB"/>
        </w:rPr>
      </w:pPr>
    </w:p>
    <w:bookmarkEnd w:id="9"/>
    <w:p w14:paraId="3EFF2833" w14:textId="77777777" w:rsidR="00661340" w:rsidRDefault="00661340" w:rsidP="00D763DF">
      <w:pPr>
        <w:rPr>
          <w:b/>
          <w:smallCaps/>
          <w:spacing w:val="5"/>
          <w:sz w:val="28"/>
          <w:szCs w:val="28"/>
          <w:lang w:val="en-GB"/>
        </w:rPr>
      </w:pPr>
      <w:r w:rsidRPr="00661340">
        <w:rPr>
          <w:b/>
          <w:smallCaps/>
          <w:spacing w:val="5"/>
          <w:sz w:val="28"/>
          <w:szCs w:val="28"/>
          <w:lang w:val="en-GB"/>
        </w:rPr>
        <w:t>Vertraulichkeit</w:t>
      </w:r>
    </w:p>
    <w:p w14:paraId="612867F8" w14:textId="77777777" w:rsidR="00661340" w:rsidRPr="00661340" w:rsidRDefault="00661340" w:rsidP="00661340">
      <w:pPr>
        <w:pStyle w:val="StandardWeb"/>
        <w:spacing w:after="160"/>
        <w:rPr>
          <w:rFonts w:ascii="Calibri" w:eastAsiaTheme="minorEastAsia" w:hAnsi="Calibri" w:cs="Calibri"/>
          <w:color w:val="000000"/>
          <w:sz w:val="26"/>
          <w:szCs w:val="26"/>
          <w:lang w:val="en-GB" w:eastAsia="en-US"/>
        </w:rPr>
      </w:pPr>
      <w:r w:rsidRPr="00661340">
        <w:rPr>
          <w:rFonts w:ascii="Calibri" w:eastAsiaTheme="minorEastAsia" w:hAnsi="Calibri" w:cs="Calibri"/>
          <w:color w:val="000000"/>
          <w:sz w:val="26"/>
          <w:szCs w:val="26"/>
          <w:lang w:val="en-GB" w:eastAsia="en-US"/>
        </w:rPr>
        <w:t>Die Organisation, die die Zertifizierung durchführt, ist durch rechtlich durchsetzbare Verpflichtungen für den Umgang mit allen Informationen verantwortlich, die während der Durchführung der Zertifizierungstätigkeiten erhalten oder erstellt werden. Mit Ausnahme von Informationen, die der Kunde öffentlich zugänglich macht, oder wenn dies zwischen der Zertifizierungsorganisation und dem Kunden vereinbart wurde (z. B. zum Zwecke der Beantwortung von Beschwerden), werden alle anderen Informationen als geschützte Informationen betrachtet und sind als vertraulich zu betrachten. Die Organisation muss den Kunden im Voraus über die Informationen informieren, die sie der Öffentlichkeit zugänglich machen will.</w:t>
      </w:r>
    </w:p>
    <w:p w14:paraId="54131778" w14:textId="77777777" w:rsidR="004F384E" w:rsidRDefault="00661340" w:rsidP="007E4504">
      <w:pPr>
        <w:pStyle w:val="StandardWeb"/>
        <w:spacing w:before="0" w:beforeAutospacing="0" w:after="160" w:afterAutospacing="0"/>
        <w:rPr>
          <w:lang w:val="en-GB"/>
        </w:rPr>
      </w:pPr>
      <w:r w:rsidRPr="00661340">
        <w:rPr>
          <w:rFonts w:ascii="Calibri" w:eastAsiaTheme="minorEastAsia" w:hAnsi="Calibri" w:cs="Calibri"/>
          <w:color w:val="000000"/>
          <w:sz w:val="26"/>
          <w:szCs w:val="26"/>
          <w:lang w:val="en-GB" w:eastAsia="en-US"/>
        </w:rPr>
        <w:t>Informationen über den Kunden, die aus anderen Quellen als dem Kunden stammen (z. B. vom Beschwerdeführer oder von Aufsichtsbehörden), sind vertraulich zu behandeln.</w:t>
      </w:r>
    </w:p>
    <w:p w14:paraId="50418939" w14:textId="360760A3" w:rsidR="00D20C68" w:rsidRPr="004F384E" w:rsidRDefault="00D20C68" w:rsidP="007E4504">
      <w:pPr>
        <w:pStyle w:val="StandardWeb"/>
        <w:spacing w:before="0" w:beforeAutospacing="0" w:after="160" w:afterAutospacing="0"/>
        <w:rPr>
          <w:rFonts w:ascii="Calibri" w:eastAsiaTheme="minorEastAsia" w:hAnsi="Calibri" w:cs="Calibri"/>
          <w:color w:val="000000"/>
          <w:sz w:val="26"/>
          <w:szCs w:val="26"/>
          <w:lang w:val="en-GB" w:eastAsia="en-US"/>
        </w:rPr>
      </w:pPr>
      <w:r w:rsidRPr="00D20C68">
        <w:rPr>
          <w:rFonts w:asciiTheme="minorHAnsi" w:eastAsiaTheme="minorEastAsia" w:hAnsiTheme="minorHAnsi" w:cstheme="minorBidi"/>
          <w:b/>
          <w:smallCaps/>
          <w:spacing w:val="5"/>
          <w:sz w:val="28"/>
          <w:szCs w:val="28"/>
          <w:lang w:val="en-GB" w:eastAsia="en-US"/>
        </w:rPr>
        <w:t>Änderungen, die die Zertifizierung betreffen</w:t>
      </w:r>
    </w:p>
    <w:p w14:paraId="6B6E899B" w14:textId="048F3845" w:rsidR="00D20C68" w:rsidRDefault="00D20C68" w:rsidP="007E4504">
      <w:pPr>
        <w:pStyle w:val="berschrift2"/>
        <w:rPr>
          <w:rFonts w:ascii="Calibri" w:eastAsia="Times New Roman" w:hAnsi="Calibri" w:cs="Calibri"/>
          <w:b w:val="0"/>
          <w:smallCaps w:val="0"/>
          <w:color w:val="000000"/>
          <w:spacing w:val="0"/>
          <w:sz w:val="26"/>
          <w:szCs w:val="26"/>
          <w:lang w:val="en-GB" w:eastAsia="en-GB"/>
        </w:rPr>
      </w:pPr>
      <w:bookmarkStart w:id="10" w:name="_Toc117670847"/>
      <w:r w:rsidRPr="00D20C68">
        <w:rPr>
          <w:rFonts w:ascii="Calibri" w:eastAsia="Times New Roman" w:hAnsi="Calibri" w:cs="Calibri"/>
          <w:b w:val="0"/>
          <w:smallCaps w:val="0"/>
          <w:color w:val="000000"/>
          <w:spacing w:val="0"/>
          <w:sz w:val="26"/>
          <w:szCs w:val="26"/>
          <w:lang w:val="en-GB" w:eastAsia="en-GB"/>
        </w:rPr>
        <w:t>Wenn Included Education oder die Zertifizierungsorganisation neue oder überarbeitete Anforderungen einführt, die den Kunden betreffen, muss sichergestellt werden, dass diese Änderungen allen Kunden mitgeteilt werden. Included Education prüft die Umsetzung der Änderungen durch seine Kunden und ergreift die vom System geforderten Maßnahmen.</w:t>
      </w:r>
    </w:p>
    <w:p w14:paraId="056E59B4" w14:textId="77777777" w:rsidR="00D20C68" w:rsidRPr="00D20C68" w:rsidRDefault="00D20C68" w:rsidP="00D20C68">
      <w:pPr>
        <w:rPr>
          <w:lang w:val="en-GB" w:eastAsia="en-GB"/>
        </w:rPr>
      </w:pPr>
    </w:p>
    <w:bookmarkEnd w:id="10"/>
    <w:p w14:paraId="5820CAEC" w14:textId="77777777" w:rsidR="00D20C68" w:rsidRDefault="00D20C68" w:rsidP="00F56046">
      <w:pPr>
        <w:pStyle w:val="StandardWeb"/>
        <w:spacing w:before="0" w:beforeAutospacing="0" w:after="160" w:afterAutospacing="0"/>
        <w:rPr>
          <w:rFonts w:asciiTheme="minorHAnsi" w:eastAsiaTheme="minorEastAsia" w:hAnsiTheme="minorHAnsi" w:cstheme="minorBidi"/>
          <w:b/>
          <w:smallCaps/>
          <w:spacing w:val="5"/>
          <w:sz w:val="28"/>
          <w:szCs w:val="28"/>
          <w:lang w:val="en-GB" w:eastAsia="en-US"/>
        </w:rPr>
      </w:pPr>
      <w:r w:rsidRPr="00D20C68">
        <w:rPr>
          <w:rFonts w:asciiTheme="minorHAnsi" w:eastAsiaTheme="minorEastAsia" w:hAnsiTheme="minorHAnsi" w:cstheme="minorBidi"/>
          <w:b/>
          <w:smallCaps/>
          <w:spacing w:val="5"/>
          <w:sz w:val="28"/>
          <w:szCs w:val="28"/>
          <w:lang w:val="en-GB" w:eastAsia="en-US"/>
        </w:rPr>
        <w:t>Beendigung, Aussetzung oder Entzug der Zertifizierung</w:t>
      </w:r>
    </w:p>
    <w:p w14:paraId="60DCFE57" w14:textId="77777777" w:rsidR="00D20C68" w:rsidRPr="00D20C68" w:rsidRDefault="00D20C68" w:rsidP="00D20C68">
      <w:pPr>
        <w:pStyle w:val="berschrift1"/>
        <w:rPr>
          <w:rFonts w:ascii="Calibri" w:eastAsia="Times New Roman" w:hAnsi="Calibri" w:cs="Calibri"/>
          <w:b w:val="0"/>
          <w:smallCaps w:val="0"/>
          <w:color w:val="000000"/>
          <w:spacing w:val="0"/>
          <w:sz w:val="26"/>
          <w:szCs w:val="26"/>
          <w:lang w:val="en-GB" w:eastAsia="en-GB"/>
        </w:rPr>
      </w:pPr>
      <w:bookmarkStart w:id="11" w:name="_Toc117670848"/>
      <w:r w:rsidRPr="00D20C68">
        <w:rPr>
          <w:rFonts w:ascii="Calibri" w:eastAsia="Times New Roman" w:hAnsi="Calibri" w:cs="Calibri"/>
          <w:b w:val="0"/>
          <w:smallCaps w:val="0"/>
          <w:color w:val="000000"/>
          <w:spacing w:val="0"/>
          <w:sz w:val="26"/>
          <w:szCs w:val="26"/>
          <w:lang w:val="en-GB" w:eastAsia="en-GB"/>
        </w:rPr>
        <w:t>Wenn eine Nichtkonformität mit den Zertifizierungsanforderungen nachgewiesen wird, entweder aufgrund einer Überwachung oder aus anderen Gründen, kann die Zertifizierungsorganisation geeignete Maßnahmen erwägen und beschließen. Geeignete Maßnahmen können Folgendes umfassen:</w:t>
      </w:r>
    </w:p>
    <w:p w14:paraId="19163044" w14:textId="10AABE6A" w:rsidR="00D20C68" w:rsidRPr="00D20C68" w:rsidRDefault="00D20C68" w:rsidP="00577B45">
      <w:pPr>
        <w:pStyle w:val="berschrift1"/>
        <w:numPr>
          <w:ilvl w:val="0"/>
          <w:numId w:val="26"/>
        </w:numPr>
        <w:rPr>
          <w:rFonts w:ascii="Calibri" w:eastAsia="Times New Roman" w:hAnsi="Calibri" w:cs="Calibri"/>
          <w:b w:val="0"/>
          <w:smallCaps w:val="0"/>
          <w:color w:val="000000"/>
          <w:spacing w:val="0"/>
          <w:sz w:val="26"/>
          <w:szCs w:val="26"/>
          <w:lang w:val="en-GB" w:eastAsia="en-GB"/>
        </w:rPr>
      </w:pPr>
      <w:r w:rsidRPr="00D20C68">
        <w:rPr>
          <w:rFonts w:ascii="Calibri" w:eastAsia="Times New Roman" w:hAnsi="Calibri" w:cs="Calibri"/>
          <w:b w:val="0"/>
          <w:smallCaps w:val="0"/>
          <w:color w:val="000000"/>
          <w:spacing w:val="0"/>
          <w:sz w:val="26"/>
          <w:szCs w:val="26"/>
          <w:lang w:val="en-GB" w:eastAsia="en-GB"/>
        </w:rPr>
        <w:lastRenderedPageBreak/>
        <w:t xml:space="preserve"> Aufrechterhaltung der Zertifizierung unter den von der Organisation festgelegten Bedingungen (z. B. verstärkte Überwachung)</w:t>
      </w:r>
    </w:p>
    <w:p w14:paraId="03466052" w14:textId="0A8C3849" w:rsidR="00D20C68" w:rsidRPr="00D20C68" w:rsidRDefault="00D20C68" w:rsidP="00577B45">
      <w:pPr>
        <w:pStyle w:val="berschrift1"/>
        <w:numPr>
          <w:ilvl w:val="0"/>
          <w:numId w:val="26"/>
        </w:numPr>
        <w:rPr>
          <w:rFonts w:ascii="Calibri" w:eastAsia="Times New Roman" w:hAnsi="Calibri" w:cs="Calibri"/>
          <w:b w:val="0"/>
          <w:smallCaps w:val="0"/>
          <w:color w:val="000000"/>
          <w:spacing w:val="0"/>
          <w:sz w:val="26"/>
          <w:szCs w:val="26"/>
          <w:lang w:val="en-GB" w:eastAsia="en-GB"/>
        </w:rPr>
      </w:pPr>
      <w:r w:rsidRPr="00D20C68">
        <w:rPr>
          <w:rFonts w:ascii="Calibri" w:eastAsia="Times New Roman" w:hAnsi="Calibri" w:cs="Calibri"/>
          <w:b w:val="0"/>
          <w:smallCaps w:val="0"/>
          <w:color w:val="000000"/>
          <w:spacing w:val="0"/>
          <w:sz w:val="26"/>
          <w:szCs w:val="26"/>
          <w:lang w:val="en-GB" w:eastAsia="en-GB"/>
        </w:rPr>
        <w:t xml:space="preserve"> Aussetzung der Zertifizierung in Erwartung von Abhilfemaßnahmen durch den Kunden</w:t>
      </w:r>
    </w:p>
    <w:p w14:paraId="7D5FE174" w14:textId="06449FC1" w:rsidR="00D20C68" w:rsidRDefault="00D20C68" w:rsidP="00577B45">
      <w:pPr>
        <w:pStyle w:val="berschrift1"/>
        <w:numPr>
          <w:ilvl w:val="0"/>
          <w:numId w:val="26"/>
        </w:numPr>
        <w:rPr>
          <w:rFonts w:ascii="Calibri" w:eastAsia="Times New Roman" w:hAnsi="Calibri" w:cs="Calibri"/>
          <w:b w:val="0"/>
          <w:smallCaps w:val="0"/>
          <w:color w:val="000000"/>
          <w:spacing w:val="0"/>
          <w:sz w:val="26"/>
          <w:szCs w:val="26"/>
          <w:lang w:val="en-GB" w:eastAsia="en-GB"/>
        </w:rPr>
      </w:pPr>
      <w:r w:rsidRPr="00D20C68">
        <w:rPr>
          <w:rFonts w:ascii="Calibri" w:eastAsia="Times New Roman" w:hAnsi="Calibri" w:cs="Calibri"/>
          <w:b w:val="0"/>
          <w:smallCaps w:val="0"/>
          <w:color w:val="000000"/>
          <w:spacing w:val="0"/>
          <w:sz w:val="26"/>
          <w:szCs w:val="26"/>
          <w:lang w:val="en-GB" w:eastAsia="en-GB"/>
        </w:rPr>
        <w:t xml:space="preserve"> Entzug der Zertifizierung</w:t>
      </w:r>
    </w:p>
    <w:p w14:paraId="11B16AC2" w14:textId="77777777" w:rsidR="00577B45" w:rsidRPr="00577B45" w:rsidRDefault="00577B45" w:rsidP="00577B45">
      <w:pPr>
        <w:rPr>
          <w:lang w:val="en-GB" w:eastAsia="en-GB"/>
        </w:rPr>
      </w:pPr>
    </w:p>
    <w:bookmarkEnd w:id="11"/>
    <w:p w14:paraId="23F61112" w14:textId="77777777" w:rsidR="00577B45" w:rsidRDefault="00577B45" w:rsidP="00421C69">
      <w:pPr>
        <w:pStyle w:val="StandardWeb"/>
        <w:spacing w:before="0" w:beforeAutospacing="0" w:after="160" w:afterAutospacing="0"/>
        <w:rPr>
          <w:rFonts w:asciiTheme="minorHAnsi" w:eastAsiaTheme="minorEastAsia" w:hAnsiTheme="minorHAnsi" w:cstheme="minorBidi"/>
          <w:b/>
          <w:smallCaps/>
          <w:color w:val="404040" w:themeColor="text1" w:themeTint="BF"/>
          <w:spacing w:val="5"/>
          <w:sz w:val="32"/>
          <w:szCs w:val="32"/>
          <w:lang w:eastAsia="en-US"/>
        </w:rPr>
      </w:pPr>
      <w:r w:rsidRPr="00577B45">
        <w:rPr>
          <w:rFonts w:asciiTheme="minorHAnsi" w:eastAsiaTheme="minorEastAsia" w:hAnsiTheme="minorHAnsi" w:cstheme="minorBidi"/>
          <w:b/>
          <w:smallCaps/>
          <w:color w:val="404040" w:themeColor="text1" w:themeTint="BF"/>
          <w:spacing w:val="5"/>
          <w:sz w:val="32"/>
          <w:szCs w:val="32"/>
          <w:lang w:eastAsia="en-US"/>
        </w:rPr>
        <w:t>Bewertung und Überarbeitung des Bewertungsverfahrens</w:t>
      </w:r>
    </w:p>
    <w:p w14:paraId="5D24B63C" w14:textId="18C4FB26" w:rsidR="00421C69" w:rsidRPr="00367714" w:rsidRDefault="00577B45" w:rsidP="00421C69">
      <w:pPr>
        <w:pStyle w:val="StandardWeb"/>
        <w:spacing w:before="0" w:beforeAutospacing="0" w:after="160" w:afterAutospacing="0"/>
        <w:rPr>
          <w:lang w:val="en-GB"/>
        </w:rPr>
      </w:pPr>
      <w:r w:rsidRPr="00577B45">
        <w:rPr>
          <w:rFonts w:ascii="Calibri" w:hAnsi="Calibri" w:cs="Calibri"/>
          <w:color w:val="000000"/>
          <w:sz w:val="26"/>
          <w:szCs w:val="26"/>
          <w:lang w:val="en-GB"/>
        </w:rPr>
        <w:t>Das Dokument zum Bewertungsprozess wird jährlich auf der Grundlage von Erfahrungen, neuen Praktiken, neuen Strategien und besseren Instrumenten überprüft.</w:t>
      </w:r>
      <w:r w:rsidR="00421C69" w:rsidRPr="00367714">
        <w:rPr>
          <w:rFonts w:ascii="Calibri" w:hAnsi="Calibri" w:cs="Calibri"/>
          <w:color w:val="000000"/>
          <w:sz w:val="26"/>
          <w:szCs w:val="26"/>
          <w:lang w:val="en-GB"/>
        </w:rPr>
        <w:t> </w:t>
      </w:r>
    </w:p>
    <w:p w14:paraId="647014A8" w14:textId="77777777" w:rsidR="00421C69" w:rsidRPr="00367714" w:rsidRDefault="00421C69" w:rsidP="00421C69">
      <w:pPr>
        <w:rPr>
          <w:lang w:val="en-GB"/>
        </w:rPr>
      </w:pPr>
    </w:p>
    <w:p w14:paraId="664B1072" w14:textId="77777777" w:rsidR="00003395" w:rsidRDefault="00003395">
      <w:pPr>
        <w:rPr>
          <w:highlight w:val="yellow"/>
          <w:lang w:val="en-GB"/>
        </w:rPr>
      </w:pPr>
    </w:p>
    <w:p w14:paraId="0C591D0E" w14:textId="77777777" w:rsidR="00003395" w:rsidRDefault="00003395">
      <w:pPr>
        <w:rPr>
          <w:smallCaps/>
          <w:spacing w:val="5"/>
          <w:sz w:val="32"/>
          <w:szCs w:val="32"/>
          <w:highlight w:val="yellow"/>
          <w:lang w:val="en-GB"/>
        </w:rPr>
      </w:pPr>
    </w:p>
    <w:sectPr w:rsidR="00003395" w:rsidSect="008002F6">
      <w:headerReference w:type="default" r:id="rId19"/>
      <w:footerReference w:type="default" r:id="rId20"/>
      <w:footerReference w:type="first" r:id="rId21"/>
      <w:pgSz w:w="11906" w:h="16838"/>
      <w:pgMar w:top="1560" w:right="1440" w:bottom="1440" w:left="1440" w:header="708" w:footer="708" w:gutter="0"/>
      <w:pgBorders w:display="firstPage" w:offsetFrom="page">
        <w:top w:val="threeDEmboss" w:sz="24" w:space="24" w:color="C45911" w:themeColor="accent2" w:themeShade="BF"/>
        <w:left w:val="threeDEmboss" w:sz="24" w:space="24" w:color="C45911" w:themeColor="accent2" w:themeShade="BF"/>
        <w:bottom w:val="threeDEngrave" w:sz="24" w:space="24" w:color="C45911" w:themeColor="accent2" w:themeShade="BF"/>
        <w:right w:val="threeDEngrave" w:sz="24" w:space="24" w:color="C45911" w:themeColor="accent2"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912DC" w14:textId="77777777" w:rsidR="00A2644A" w:rsidRDefault="00A2644A" w:rsidP="00281719">
      <w:r>
        <w:separator/>
      </w:r>
    </w:p>
  </w:endnote>
  <w:endnote w:type="continuationSeparator" w:id="0">
    <w:p w14:paraId="3AE41FB8" w14:textId="77777777" w:rsidR="00A2644A" w:rsidRDefault="00A2644A" w:rsidP="00281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AE7CE" w14:textId="66590CBB" w:rsidR="004D50B6" w:rsidRPr="00D205B6" w:rsidRDefault="00EC5E95" w:rsidP="000B4770">
    <w:pPr>
      <w:ind w:left="2160" w:firstLine="75"/>
      <w:jc w:val="left"/>
      <w:rPr>
        <w:sz w:val="36"/>
        <w:szCs w:val="36"/>
        <w:lang w:val="en-GB"/>
      </w:rPr>
    </w:pPr>
    <w:r w:rsidRPr="00B40025">
      <w:rPr>
        <w:noProof/>
        <w:lang w:val="de-DE" w:eastAsia="de-DE"/>
      </w:rPr>
      <w:drawing>
        <wp:anchor distT="0" distB="0" distL="114300" distR="114300" simplePos="0" relativeHeight="251660288" behindDoc="0" locked="0" layoutInCell="1" allowOverlap="1" wp14:anchorId="5233AA20" wp14:editId="6F5FF955">
          <wp:simplePos x="0" y="0"/>
          <wp:positionH relativeFrom="column">
            <wp:posOffset>213995</wp:posOffset>
          </wp:positionH>
          <wp:positionV relativeFrom="paragraph">
            <wp:posOffset>173521</wp:posOffset>
          </wp:positionV>
          <wp:extent cx="890203" cy="572494"/>
          <wp:effectExtent l="0" t="0" r="5715"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rotWithShape="1">
                  <a:blip r:embed="rId1">
                    <a:extLst>
                      <a:ext uri="{28A0092B-C50C-407E-A947-70E740481C1C}">
                        <a14:useLocalDpi xmlns:a14="http://schemas.microsoft.com/office/drawing/2010/main" val="0"/>
                      </a:ext>
                    </a:extLst>
                  </a:blip>
                  <a:srcRect t="16970" b="18720"/>
                  <a:stretch/>
                </pic:blipFill>
                <pic:spPr bwMode="auto">
                  <a:xfrm>
                    <a:off x="0" y="0"/>
                    <a:ext cx="890203" cy="572494"/>
                  </a:xfrm>
                  <a:prstGeom prst="rect">
                    <a:avLst/>
                  </a:prstGeom>
                  <a:ln>
                    <a:noFill/>
                  </a:ln>
                  <a:extLst>
                    <a:ext uri="{53640926-AAD7-44D8-BBD7-CCE9431645EC}">
                      <a14:shadowObscured xmlns:a14="http://schemas.microsoft.com/office/drawing/2010/main"/>
                    </a:ext>
                  </a:extLst>
                </pic:spPr>
              </pic:pic>
            </a:graphicData>
          </a:graphic>
        </wp:anchor>
      </w:drawing>
    </w:r>
    <w:r w:rsidR="000B4770">
      <w:rPr>
        <w:sz w:val="36"/>
        <w:szCs w:val="36"/>
        <w:lang w:val="en-GB"/>
      </w:rPr>
      <w:t xml:space="preserve">  </w:t>
    </w:r>
    <w:r w:rsidR="00903EE8">
      <w:rPr>
        <w:sz w:val="36"/>
        <w:szCs w:val="36"/>
        <w:lang w:val="en-GB"/>
      </w:rPr>
      <w:br/>
    </w:r>
    <w:r w:rsidR="004F384E">
      <w:rPr>
        <w:sz w:val="36"/>
        <w:szCs w:val="36"/>
        <w:lang w:val="en-GB"/>
      </w:rPr>
      <w:t>Inkludiertes Lernen</w:t>
    </w:r>
    <w:r w:rsidR="00D205B6" w:rsidRPr="00B40025">
      <w:rPr>
        <w:sz w:val="36"/>
        <w:szCs w:val="36"/>
        <w:lang w:val="en-GB"/>
      </w:rPr>
      <w:t xml:space="preserve">  </w:t>
    </w:r>
    <w:r w:rsidR="00AA1F70">
      <w:rPr>
        <w:sz w:val="36"/>
        <w:szCs w:val="36"/>
        <w:lang w:val="en-GB"/>
      </w:rPr>
      <w:t xml:space="preserve">       </w:t>
    </w:r>
    <w:r w:rsidR="000E7E5C">
      <w:rPr>
        <w:sz w:val="36"/>
        <w:szCs w:val="36"/>
        <w:lang w:val="en-GB"/>
      </w:rPr>
      <w:t xml:space="preserve">               </w:t>
    </w:r>
    <w:r w:rsidR="00AA1F70">
      <w:rPr>
        <w:sz w:val="36"/>
        <w:szCs w:val="36"/>
        <w:lang w:val="en-GB"/>
      </w:rPr>
      <w:t xml:space="preserve">     </w:t>
    </w:r>
    <w:r w:rsidR="00B971E0">
      <w:rPr>
        <w:lang w:val="en-GB"/>
      </w:rPr>
      <w:t xml:space="preserve"> -</w:t>
    </w:r>
    <w:r w:rsidR="00AA1F70" w:rsidRPr="00AA1F70">
      <w:rPr>
        <w:lang w:val="en-GB"/>
      </w:rPr>
      <w:fldChar w:fldCharType="begin"/>
    </w:r>
    <w:r w:rsidR="00AA1F70" w:rsidRPr="00AA1F70">
      <w:rPr>
        <w:lang w:val="en-GB"/>
      </w:rPr>
      <w:instrText>PAGE   \* MERGEFORMAT</w:instrText>
    </w:r>
    <w:r w:rsidR="00AA1F70" w:rsidRPr="00AA1F70">
      <w:rPr>
        <w:lang w:val="en-GB"/>
      </w:rPr>
      <w:fldChar w:fldCharType="separate"/>
    </w:r>
    <w:r w:rsidR="00CF45FA">
      <w:rPr>
        <w:noProof/>
        <w:lang w:val="en-GB"/>
      </w:rPr>
      <w:t>2</w:t>
    </w:r>
    <w:r w:rsidR="00AA1F70" w:rsidRPr="00AA1F70">
      <w:rPr>
        <w:lang w:val="en-GB"/>
      </w:rPr>
      <w:fldChar w:fldCharType="end"/>
    </w:r>
    <w:r w:rsidR="00B971E0">
      <w:rPr>
        <w:lang w:val="en-GB"/>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5884" w14:textId="03EA9BC3" w:rsidR="000D7EB3" w:rsidRPr="004D50B6" w:rsidRDefault="004D50B6" w:rsidP="004D50B6">
    <w:pPr>
      <w:spacing w:after="0" w:line="240" w:lineRule="auto"/>
      <w:ind w:left="1440"/>
      <w:jc w:val="left"/>
      <w:rPr>
        <w:rFonts w:ascii="Times New Roman" w:eastAsia="Times New Roman" w:hAnsi="Times New Roman" w:cs="Times New Roman"/>
        <w:sz w:val="24"/>
        <w:szCs w:val="24"/>
        <w:lang w:val="en-GB"/>
      </w:rPr>
    </w:pPr>
    <w:r w:rsidRPr="00B40025">
      <w:rPr>
        <w:noProof/>
        <w:lang w:val="de-DE" w:eastAsia="de-DE"/>
      </w:rPr>
      <w:drawing>
        <wp:anchor distT="0" distB="0" distL="114300" distR="114300" simplePos="0" relativeHeight="251659264" behindDoc="0" locked="0" layoutInCell="1" allowOverlap="1" wp14:anchorId="02FF0546" wp14:editId="0C7A05BB">
          <wp:simplePos x="0" y="0"/>
          <wp:positionH relativeFrom="column">
            <wp:posOffset>-123825</wp:posOffset>
          </wp:positionH>
          <wp:positionV relativeFrom="paragraph">
            <wp:posOffset>6350</wp:posOffset>
          </wp:positionV>
          <wp:extent cx="719339" cy="438150"/>
          <wp:effectExtent l="0" t="0" r="5080" b="0"/>
          <wp:wrapNone/>
          <wp:docPr id="8"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9339" cy="438150"/>
                  </a:xfrm>
                  <a:prstGeom prst="rect">
                    <a:avLst/>
                  </a:prstGeom>
                </pic:spPr>
              </pic:pic>
            </a:graphicData>
          </a:graphic>
          <wp14:sizeRelH relativeFrom="margin">
            <wp14:pctWidth>0</wp14:pctWidth>
          </wp14:sizeRelH>
          <wp14:sizeRelV relativeFrom="margin">
            <wp14:pctHeight>0</wp14:pctHeight>
          </wp14:sizeRelV>
        </wp:anchor>
      </w:drawing>
    </w:r>
    <w:r w:rsidRPr="00DF3886">
      <w:rPr>
        <w:rFonts w:ascii="Calibri" w:eastAsia="Times New Roman" w:hAnsi="Calibri" w:cs="Times New Roman"/>
        <w:i/>
        <w:iCs/>
        <w:color w:val="000000"/>
        <w:sz w:val="18"/>
        <w:szCs w:val="18"/>
        <w:lang w:val="en-GB"/>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9E4C2" w14:textId="77777777" w:rsidR="00A2644A" w:rsidRDefault="00A2644A" w:rsidP="00281719">
      <w:r>
        <w:separator/>
      </w:r>
    </w:p>
  </w:footnote>
  <w:footnote w:type="continuationSeparator" w:id="0">
    <w:p w14:paraId="23F4A99B" w14:textId="77777777" w:rsidR="00A2644A" w:rsidRDefault="00A2644A" w:rsidP="002817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7E298" w14:textId="5DC3DFB7" w:rsidR="0058224E" w:rsidRPr="004F384E" w:rsidRDefault="004F384E" w:rsidP="004F384E">
    <w:pPr>
      <w:pStyle w:val="Kopfzeile"/>
    </w:pPr>
    <w:r w:rsidRPr="004F384E">
      <w:rPr>
        <w:rFonts w:ascii="Aparajita" w:hAnsi="Aparajita" w:cs="Aparajita"/>
        <w:i/>
        <w:iCs/>
        <w:sz w:val="24"/>
        <w:szCs w:val="24"/>
        <w:lang w:val="en-GB"/>
      </w:rPr>
      <w:t>Zertifizierungsleitfaden und Bewertungsinstrument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1834"/>
    <w:multiLevelType w:val="hybridMultilevel"/>
    <w:tmpl w:val="B3E27146"/>
    <w:lvl w:ilvl="0" w:tplc="DC1A7D1A">
      <w:start w:val="8"/>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A755068"/>
    <w:multiLevelType w:val="hybridMultilevel"/>
    <w:tmpl w:val="E0C8DE0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E61C13"/>
    <w:multiLevelType w:val="hybridMultilevel"/>
    <w:tmpl w:val="8AD213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76E1014"/>
    <w:multiLevelType w:val="hybridMultilevel"/>
    <w:tmpl w:val="1736BC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953212"/>
    <w:multiLevelType w:val="hybridMultilevel"/>
    <w:tmpl w:val="398278C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B566849"/>
    <w:multiLevelType w:val="hybridMultilevel"/>
    <w:tmpl w:val="0BC6FB9A"/>
    <w:lvl w:ilvl="0" w:tplc="0414000B">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1D655F8D"/>
    <w:multiLevelType w:val="hybridMultilevel"/>
    <w:tmpl w:val="C4B4D5FE"/>
    <w:lvl w:ilvl="0" w:tplc="B0320950">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C544965"/>
    <w:multiLevelType w:val="hybridMultilevel"/>
    <w:tmpl w:val="06DED48C"/>
    <w:lvl w:ilvl="0" w:tplc="E0048B28">
      <w:start w:val="1"/>
      <w:numFmt w:val="lowerLetter"/>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18B583E"/>
    <w:multiLevelType w:val="hybridMultilevel"/>
    <w:tmpl w:val="22B27E1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9ED797C"/>
    <w:multiLevelType w:val="hybridMultilevel"/>
    <w:tmpl w:val="75BC192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D4D7DA9"/>
    <w:multiLevelType w:val="hybridMultilevel"/>
    <w:tmpl w:val="3084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69F7997"/>
    <w:multiLevelType w:val="hybridMultilevel"/>
    <w:tmpl w:val="FD344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655BBB"/>
    <w:multiLevelType w:val="hybridMultilevel"/>
    <w:tmpl w:val="D0C6C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3514C3"/>
    <w:multiLevelType w:val="hybridMultilevel"/>
    <w:tmpl w:val="B05A1452"/>
    <w:lvl w:ilvl="0" w:tplc="DC1A7D1A">
      <w:start w:val="8"/>
      <w:numFmt w:val="bullet"/>
      <w:lvlText w:val="-"/>
      <w:lvlJc w:val="left"/>
      <w:pPr>
        <w:ind w:left="720" w:hanging="360"/>
      </w:pPr>
      <w:rPr>
        <w:rFonts w:ascii="Calibri" w:eastAsiaTheme="minorHAnsi" w:hAnsi="Calibri" w:cs="Calibri" w:hint="default"/>
      </w:rPr>
    </w:lvl>
    <w:lvl w:ilvl="1" w:tplc="DC1A7D1A">
      <w:start w:val="8"/>
      <w:numFmt w:val="bullet"/>
      <w:lvlText w:val="-"/>
      <w:lvlJc w:val="left"/>
      <w:pPr>
        <w:ind w:left="1440" w:hanging="360"/>
      </w:pPr>
      <w:rPr>
        <w:rFonts w:ascii="Calibri" w:eastAsiaTheme="minorHAnsi" w:hAnsi="Calibri" w:cs="Calibri"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FCD0659"/>
    <w:multiLevelType w:val="hybridMultilevel"/>
    <w:tmpl w:val="60DC6C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0B53C3B"/>
    <w:multiLevelType w:val="hybridMultilevel"/>
    <w:tmpl w:val="D3BEC4E2"/>
    <w:lvl w:ilvl="0" w:tplc="04070017">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56B159B"/>
    <w:multiLevelType w:val="hybridMultilevel"/>
    <w:tmpl w:val="06D8EA5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A1573ED"/>
    <w:multiLevelType w:val="hybridMultilevel"/>
    <w:tmpl w:val="F57C29D0"/>
    <w:lvl w:ilvl="0" w:tplc="04140001">
      <w:start w:val="1"/>
      <w:numFmt w:val="bullet"/>
      <w:lvlText w:val=""/>
      <w:lvlJc w:val="left"/>
      <w:pPr>
        <w:ind w:left="720" w:hanging="360"/>
      </w:pPr>
      <w:rPr>
        <w:rFonts w:ascii="Symbol" w:hAnsi="Symbol" w:hint="default"/>
        <w:color w:val="000000"/>
        <w:sz w:val="2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B00201E"/>
    <w:multiLevelType w:val="hybridMultilevel"/>
    <w:tmpl w:val="F9CA74F8"/>
    <w:lvl w:ilvl="0" w:tplc="0414000F">
      <w:start w:val="1"/>
      <w:numFmt w:val="decimal"/>
      <w:lvlText w:val="%1."/>
      <w:lvlJc w:val="left"/>
      <w:pPr>
        <w:ind w:left="720" w:hanging="360"/>
      </w:pPr>
    </w:lvl>
    <w:lvl w:ilvl="1" w:tplc="D1E85F30">
      <w:numFmt w:val="bullet"/>
      <w:lvlText w:val="-"/>
      <w:lvlJc w:val="left"/>
      <w:pPr>
        <w:ind w:left="1440" w:hanging="360"/>
      </w:pPr>
      <w:rPr>
        <w:rFonts w:ascii="Calibri" w:eastAsiaTheme="minorEastAsia" w:hAnsi="Calibri" w:cs="Calibri"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B795D5D"/>
    <w:multiLevelType w:val="hybridMultilevel"/>
    <w:tmpl w:val="26C23D0A"/>
    <w:lvl w:ilvl="0" w:tplc="B0320950">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DE830EC"/>
    <w:multiLevelType w:val="hybridMultilevel"/>
    <w:tmpl w:val="3954D98C"/>
    <w:lvl w:ilvl="0" w:tplc="6ED2FEA6">
      <w:start w:val="1"/>
      <w:numFmt w:val="decimal"/>
      <w:lvlText w:val="%1."/>
      <w:lvlJc w:val="left"/>
      <w:pPr>
        <w:ind w:left="720" w:hanging="360"/>
      </w:pPr>
      <w:rPr>
        <w:rFonts w:hint="default"/>
        <w:b/>
        <w:bCs/>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1300C1"/>
    <w:multiLevelType w:val="hybridMultilevel"/>
    <w:tmpl w:val="28DA7FD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24F0587"/>
    <w:multiLevelType w:val="hybridMultilevel"/>
    <w:tmpl w:val="F1F4ADF0"/>
    <w:lvl w:ilvl="0" w:tplc="5C5A6698">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164022"/>
    <w:multiLevelType w:val="hybridMultilevel"/>
    <w:tmpl w:val="200CBAA8"/>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7A380E71"/>
    <w:multiLevelType w:val="hybridMultilevel"/>
    <w:tmpl w:val="6BDC6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B525575"/>
    <w:multiLevelType w:val="hybridMultilevel"/>
    <w:tmpl w:val="9DB48F58"/>
    <w:lvl w:ilvl="0" w:tplc="87C29C7A">
      <w:numFmt w:val="bullet"/>
      <w:lvlText w:val="·"/>
      <w:lvlJc w:val="left"/>
      <w:pPr>
        <w:ind w:left="720" w:hanging="360"/>
      </w:pPr>
      <w:rPr>
        <w:rFonts w:ascii="Calibri" w:eastAsia="Times New Roman" w:hAnsi="Calibri" w:cs="Calibri" w:hint="default"/>
        <w:color w:val="000000"/>
        <w:sz w:val="2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8"/>
  </w:num>
  <w:num w:numId="4">
    <w:abstractNumId w:val="22"/>
  </w:num>
  <w:num w:numId="5">
    <w:abstractNumId w:val="20"/>
  </w:num>
  <w:num w:numId="6">
    <w:abstractNumId w:val="14"/>
  </w:num>
  <w:num w:numId="7">
    <w:abstractNumId w:val="2"/>
  </w:num>
  <w:num w:numId="8">
    <w:abstractNumId w:val="13"/>
  </w:num>
  <w:num w:numId="9">
    <w:abstractNumId w:val="21"/>
  </w:num>
  <w:num w:numId="10">
    <w:abstractNumId w:val="17"/>
  </w:num>
  <w:num w:numId="11">
    <w:abstractNumId w:val="5"/>
  </w:num>
  <w:num w:numId="12">
    <w:abstractNumId w:val="25"/>
  </w:num>
  <w:num w:numId="13">
    <w:abstractNumId w:val="4"/>
  </w:num>
  <w:num w:numId="14">
    <w:abstractNumId w:val="23"/>
  </w:num>
  <w:num w:numId="15">
    <w:abstractNumId w:val="7"/>
  </w:num>
  <w:num w:numId="16">
    <w:abstractNumId w:val="8"/>
  </w:num>
  <w:num w:numId="17">
    <w:abstractNumId w:val="16"/>
  </w:num>
  <w:num w:numId="18">
    <w:abstractNumId w:val="1"/>
  </w:num>
  <w:num w:numId="19">
    <w:abstractNumId w:val="12"/>
  </w:num>
  <w:num w:numId="20">
    <w:abstractNumId w:val="10"/>
  </w:num>
  <w:num w:numId="21">
    <w:abstractNumId w:val="24"/>
  </w:num>
  <w:num w:numId="22">
    <w:abstractNumId w:val="3"/>
  </w:num>
  <w:num w:numId="23">
    <w:abstractNumId w:val="6"/>
  </w:num>
  <w:num w:numId="24">
    <w:abstractNumId w:val="11"/>
  </w:num>
  <w:num w:numId="25">
    <w:abstractNumId w:val="19"/>
  </w:num>
  <w:num w:numId="2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3F"/>
    <w:rsid w:val="00001A45"/>
    <w:rsid w:val="00003395"/>
    <w:rsid w:val="00005B25"/>
    <w:rsid w:val="00007755"/>
    <w:rsid w:val="00011D3F"/>
    <w:rsid w:val="00015CE4"/>
    <w:rsid w:val="00023BCC"/>
    <w:rsid w:val="00030C22"/>
    <w:rsid w:val="000349F2"/>
    <w:rsid w:val="00044F58"/>
    <w:rsid w:val="000472D6"/>
    <w:rsid w:val="000508B3"/>
    <w:rsid w:val="000520E7"/>
    <w:rsid w:val="000577EB"/>
    <w:rsid w:val="000614F4"/>
    <w:rsid w:val="00062E83"/>
    <w:rsid w:val="000636E2"/>
    <w:rsid w:val="00064E97"/>
    <w:rsid w:val="00072C3C"/>
    <w:rsid w:val="000801EA"/>
    <w:rsid w:val="00092BEC"/>
    <w:rsid w:val="00094051"/>
    <w:rsid w:val="000943AA"/>
    <w:rsid w:val="000A25D4"/>
    <w:rsid w:val="000A3330"/>
    <w:rsid w:val="000B4770"/>
    <w:rsid w:val="000B4C68"/>
    <w:rsid w:val="000D15A7"/>
    <w:rsid w:val="000D7EB3"/>
    <w:rsid w:val="000E7E5C"/>
    <w:rsid w:val="000F6A38"/>
    <w:rsid w:val="001057CA"/>
    <w:rsid w:val="0012034F"/>
    <w:rsid w:val="00126A40"/>
    <w:rsid w:val="00143869"/>
    <w:rsid w:val="00143A55"/>
    <w:rsid w:val="00150625"/>
    <w:rsid w:val="00150C82"/>
    <w:rsid w:val="00152480"/>
    <w:rsid w:val="00170FE6"/>
    <w:rsid w:val="00171A4F"/>
    <w:rsid w:val="0018323B"/>
    <w:rsid w:val="001863BE"/>
    <w:rsid w:val="001B1206"/>
    <w:rsid w:val="001B227C"/>
    <w:rsid w:val="001C6F4C"/>
    <w:rsid w:val="001D4423"/>
    <w:rsid w:val="001D6A8B"/>
    <w:rsid w:val="001E3519"/>
    <w:rsid w:val="001E4A36"/>
    <w:rsid w:val="001F44A6"/>
    <w:rsid w:val="00202FC9"/>
    <w:rsid w:val="00204857"/>
    <w:rsid w:val="00205D33"/>
    <w:rsid w:val="00207EF9"/>
    <w:rsid w:val="00216FA5"/>
    <w:rsid w:val="00221F3F"/>
    <w:rsid w:val="002228D4"/>
    <w:rsid w:val="00224AE5"/>
    <w:rsid w:val="00225A60"/>
    <w:rsid w:val="002353C9"/>
    <w:rsid w:val="00243D46"/>
    <w:rsid w:val="00245478"/>
    <w:rsid w:val="00250D39"/>
    <w:rsid w:val="00253A4B"/>
    <w:rsid w:val="002546BB"/>
    <w:rsid w:val="00273A5A"/>
    <w:rsid w:val="00273C58"/>
    <w:rsid w:val="002748C7"/>
    <w:rsid w:val="00280053"/>
    <w:rsid w:val="00281719"/>
    <w:rsid w:val="002A2BD5"/>
    <w:rsid w:val="002A6746"/>
    <w:rsid w:val="002C3402"/>
    <w:rsid w:val="002D1772"/>
    <w:rsid w:val="002E013F"/>
    <w:rsid w:val="002F4216"/>
    <w:rsid w:val="00303329"/>
    <w:rsid w:val="0030702A"/>
    <w:rsid w:val="0031428B"/>
    <w:rsid w:val="00325499"/>
    <w:rsid w:val="003547BA"/>
    <w:rsid w:val="003701F9"/>
    <w:rsid w:val="00372155"/>
    <w:rsid w:val="00373854"/>
    <w:rsid w:val="003822F0"/>
    <w:rsid w:val="00382861"/>
    <w:rsid w:val="00383078"/>
    <w:rsid w:val="00385A40"/>
    <w:rsid w:val="003A03F7"/>
    <w:rsid w:val="003A3B5C"/>
    <w:rsid w:val="003A5198"/>
    <w:rsid w:val="003C0506"/>
    <w:rsid w:val="003C4EF1"/>
    <w:rsid w:val="003D7220"/>
    <w:rsid w:val="003E4B04"/>
    <w:rsid w:val="003F4CE7"/>
    <w:rsid w:val="004009E5"/>
    <w:rsid w:val="00404875"/>
    <w:rsid w:val="0041121D"/>
    <w:rsid w:val="00421A43"/>
    <w:rsid w:val="00421C69"/>
    <w:rsid w:val="0043351C"/>
    <w:rsid w:val="00433EE2"/>
    <w:rsid w:val="00436FC4"/>
    <w:rsid w:val="00440C38"/>
    <w:rsid w:val="004477FD"/>
    <w:rsid w:val="004541A5"/>
    <w:rsid w:val="00457680"/>
    <w:rsid w:val="00461E35"/>
    <w:rsid w:val="00463004"/>
    <w:rsid w:val="00471931"/>
    <w:rsid w:val="004736E4"/>
    <w:rsid w:val="00476264"/>
    <w:rsid w:val="0048004E"/>
    <w:rsid w:val="004827EB"/>
    <w:rsid w:val="004834CA"/>
    <w:rsid w:val="00485FB9"/>
    <w:rsid w:val="004B0529"/>
    <w:rsid w:val="004B42C3"/>
    <w:rsid w:val="004C0A26"/>
    <w:rsid w:val="004C505A"/>
    <w:rsid w:val="004C5178"/>
    <w:rsid w:val="004C5F13"/>
    <w:rsid w:val="004D0B5D"/>
    <w:rsid w:val="004D2A72"/>
    <w:rsid w:val="004D50B6"/>
    <w:rsid w:val="004D54D7"/>
    <w:rsid w:val="004E090C"/>
    <w:rsid w:val="004F384E"/>
    <w:rsid w:val="005012E2"/>
    <w:rsid w:val="00502CDE"/>
    <w:rsid w:val="005035A4"/>
    <w:rsid w:val="00511CA6"/>
    <w:rsid w:val="00521194"/>
    <w:rsid w:val="00524DB7"/>
    <w:rsid w:val="00537318"/>
    <w:rsid w:val="00546F24"/>
    <w:rsid w:val="00552986"/>
    <w:rsid w:val="00562559"/>
    <w:rsid w:val="00577B45"/>
    <w:rsid w:val="0058224E"/>
    <w:rsid w:val="00586BE0"/>
    <w:rsid w:val="00587F2E"/>
    <w:rsid w:val="005903D2"/>
    <w:rsid w:val="00592EE1"/>
    <w:rsid w:val="005A1920"/>
    <w:rsid w:val="005A1B43"/>
    <w:rsid w:val="005C3069"/>
    <w:rsid w:val="005C3729"/>
    <w:rsid w:val="005C455D"/>
    <w:rsid w:val="005C735A"/>
    <w:rsid w:val="005D3962"/>
    <w:rsid w:val="005D5261"/>
    <w:rsid w:val="005D5348"/>
    <w:rsid w:val="005E603D"/>
    <w:rsid w:val="005F1D27"/>
    <w:rsid w:val="005F74B6"/>
    <w:rsid w:val="005F786A"/>
    <w:rsid w:val="00615734"/>
    <w:rsid w:val="006238CB"/>
    <w:rsid w:val="0062410F"/>
    <w:rsid w:val="006274B6"/>
    <w:rsid w:val="00633107"/>
    <w:rsid w:val="006331F9"/>
    <w:rsid w:val="00633E60"/>
    <w:rsid w:val="00636BCE"/>
    <w:rsid w:val="0064197A"/>
    <w:rsid w:val="0064552E"/>
    <w:rsid w:val="00653551"/>
    <w:rsid w:val="00655F5B"/>
    <w:rsid w:val="00661340"/>
    <w:rsid w:val="00661A79"/>
    <w:rsid w:val="0066204D"/>
    <w:rsid w:val="006663C5"/>
    <w:rsid w:val="006666C6"/>
    <w:rsid w:val="0066752F"/>
    <w:rsid w:val="0067323D"/>
    <w:rsid w:val="00676B68"/>
    <w:rsid w:val="006852D3"/>
    <w:rsid w:val="00685C86"/>
    <w:rsid w:val="006961C5"/>
    <w:rsid w:val="006A3C92"/>
    <w:rsid w:val="006B1F65"/>
    <w:rsid w:val="006C0D69"/>
    <w:rsid w:val="006C1158"/>
    <w:rsid w:val="006D1BEC"/>
    <w:rsid w:val="006D3015"/>
    <w:rsid w:val="006E397B"/>
    <w:rsid w:val="006F06FA"/>
    <w:rsid w:val="006F14ED"/>
    <w:rsid w:val="006F18A6"/>
    <w:rsid w:val="006F32B3"/>
    <w:rsid w:val="006F5772"/>
    <w:rsid w:val="00700E6E"/>
    <w:rsid w:val="00702E99"/>
    <w:rsid w:val="00713F4F"/>
    <w:rsid w:val="00730A83"/>
    <w:rsid w:val="007315DA"/>
    <w:rsid w:val="007416A7"/>
    <w:rsid w:val="00744239"/>
    <w:rsid w:val="00752E45"/>
    <w:rsid w:val="00756DF6"/>
    <w:rsid w:val="0075778E"/>
    <w:rsid w:val="00764329"/>
    <w:rsid w:val="007664CC"/>
    <w:rsid w:val="0078670D"/>
    <w:rsid w:val="007917CC"/>
    <w:rsid w:val="007955B5"/>
    <w:rsid w:val="007A5401"/>
    <w:rsid w:val="007B3B98"/>
    <w:rsid w:val="007B6FE1"/>
    <w:rsid w:val="007E4504"/>
    <w:rsid w:val="007E46A7"/>
    <w:rsid w:val="008002F6"/>
    <w:rsid w:val="00810EDC"/>
    <w:rsid w:val="00812B3F"/>
    <w:rsid w:val="00822BE4"/>
    <w:rsid w:val="008320EA"/>
    <w:rsid w:val="0083295E"/>
    <w:rsid w:val="008336A1"/>
    <w:rsid w:val="0084091F"/>
    <w:rsid w:val="00866226"/>
    <w:rsid w:val="00866F4F"/>
    <w:rsid w:val="00874439"/>
    <w:rsid w:val="00890129"/>
    <w:rsid w:val="0089027B"/>
    <w:rsid w:val="00897572"/>
    <w:rsid w:val="008A1F01"/>
    <w:rsid w:val="008A3D0A"/>
    <w:rsid w:val="008B1154"/>
    <w:rsid w:val="008B47C2"/>
    <w:rsid w:val="008C1293"/>
    <w:rsid w:val="008C593F"/>
    <w:rsid w:val="008C599C"/>
    <w:rsid w:val="008D1343"/>
    <w:rsid w:val="008E0C44"/>
    <w:rsid w:val="008E5A88"/>
    <w:rsid w:val="008E63BC"/>
    <w:rsid w:val="008F2210"/>
    <w:rsid w:val="008F252D"/>
    <w:rsid w:val="008F3E32"/>
    <w:rsid w:val="008F4730"/>
    <w:rsid w:val="00902FA2"/>
    <w:rsid w:val="00903EE8"/>
    <w:rsid w:val="009078E9"/>
    <w:rsid w:val="00924D34"/>
    <w:rsid w:val="00927D0F"/>
    <w:rsid w:val="00943313"/>
    <w:rsid w:val="009470E1"/>
    <w:rsid w:val="00962351"/>
    <w:rsid w:val="00962A3B"/>
    <w:rsid w:val="00964D5A"/>
    <w:rsid w:val="00980DD6"/>
    <w:rsid w:val="00985855"/>
    <w:rsid w:val="00990C15"/>
    <w:rsid w:val="00994171"/>
    <w:rsid w:val="009A02E4"/>
    <w:rsid w:val="009A5180"/>
    <w:rsid w:val="009B34BB"/>
    <w:rsid w:val="009B6D23"/>
    <w:rsid w:val="009D2E6E"/>
    <w:rsid w:val="009D32C3"/>
    <w:rsid w:val="009F0E8E"/>
    <w:rsid w:val="00A12C23"/>
    <w:rsid w:val="00A210BF"/>
    <w:rsid w:val="00A24921"/>
    <w:rsid w:val="00A2644A"/>
    <w:rsid w:val="00A33652"/>
    <w:rsid w:val="00A57278"/>
    <w:rsid w:val="00A60BAC"/>
    <w:rsid w:val="00A714A3"/>
    <w:rsid w:val="00A749A7"/>
    <w:rsid w:val="00A95451"/>
    <w:rsid w:val="00A97A47"/>
    <w:rsid w:val="00AA1F70"/>
    <w:rsid w:val="00AA314B"/>
    <w:rsid w:val="00AA795C"/>
    <w:rsid w:val="00AB16E7"/>
    <w:rsid w:val="00AB3F12"/>
    <w:rsid w:val="00AB455C"/>
    <w:rsid w:val="00AB73C0"/>
    <w:rsid w:val="00AC028E"/>
    <w:rsid w:val="00AC13B7"/>
    <w:rsid w:val="00AC505E"/>
    <w:rsid w:val="00AE4C3F"/>
    <w:rsid w:val="00AF7CEA"/>
    <w:rsid w:val="00B12066"/>
    <w:rsid w:val="00B33D45"/>
    <w:rsid w:val="00B40025"/>
    <w:rsid w:val="00B4156E"/>
    <w:rsid w:val="00B66286"/>
    <w:rsid w:val="00B713B9"/>
    <w:rsid w:val="00B808C8"/>
    <w:rsid w:val="00B86A7B"/>
    <w:rsid w:val="00B86BD8"/>
    <w:rsid w:val="00B91060"/>
    <w:rsid w:val="00B91606"/>
    <w:rsid w:val="00B927D6"/>
    <w:rsid w:val="00B971E0"/>
    <w:rsid w:val="00BA1D61"/>
    <w:rsid w:val="00BA2ACE"/>
    <w:rsid w:val="00BB06BC"/>
    <w:rsid w:val="00BC4184"/>
    <w:rsid w:val="00BD6C30"/>
    <w:rsid w:val="00C00CD8"/>
    <w:rsid w:val="00C048AF"/>
    <w:rsid w:val="00C10D6D"/>
    <w:rsid w:val="00C15EEF"/>
    <w:rsid w:val="00C27ECF"/>
    <w:rsid w:val="00C3089B"/>
    <w:rsid w:val="00C34907"/>
    <w:rsid w:val="00C67DE8"/>
    <w:rsid w:val="00C723AE"/>
    <w:rsid w:val="00C83F4C"/>
    <w:rsid w:val="00C94716"/>
    <w:rsid w:val="00C95EBF"/>
    <w:rsid w:val="00CA7987"/>
    <w:rsid w:val="00CD5EE3"/>
    <w:rsid w:val="00CE02D3"/>
    <w:rsid w:val="00CF3F0C"/>
    <w:rsid w:val="00CF45FA"/>
    <w:rsid w:val="00CF79B3"/>
    <w:rsid w:val="00D01056"/>
    <w:rsid w:val="00D01533"/>
    <w:rsid w:val="00D1578C"/>
    <w:rsid w:val="00D172E8"/>
    <w:rsid w:val="00D205B6"/>
    <w:rsid w:val="00D20C68"/>
    <w:rsid w:val="00D336DB"/>
    <w:rsid w:val="00D3394B"/>
    <w:rsid w:val="00D44452"/>
    <w:rsid w:val="00D72E81"/>
    <w:rsid w:val="00D73910"/>
    <w:rsid w:val="00D74BAB"/>
    <w:rsid w:val="00D763DF"/>
    <w:rsid w:val="00D76B67"/>
    <w:rsid w:val="00D808A3"/>
    <w:rsid w:val="00D81977"/>
    <w:rsid w:val="00D92434"/>
    <w:rsid w:val="00D939AE"/>
    <w:rsid w:val="00D94A67"/>
    <w:rsid w:val="00DA7AAC"/>
    <w:rsid w:val="00DB0624"/>
    <w:rsid w:val="00DB08AB"/>
    <w:rsid w:val="00DB0CCC"/>
    <w:rsid w:val="00DB58EB"/>
    <w:rsid w:val="00DC4ECE"/>
    <w:rsid w:val="00DC4FB4"/>
    <w:rsid w:val="00DE3B4F"/>
    <w:rsid w:val="00DF1076"/>
    <w:rsid w:val="00DF3886"/>
    <w:rsid w:val="00E00EA5"/>
    <w:rsid w:val="00E06BAA"/>
    <w:rsid w:val="00E20CED"/>
    <w:rsid w:val="00E21360"/>
    <w:rsid w:val="00E22671"/>
    <w:rsid w:val="00E277D3"/>
    <w:rsid w:val="00E435C2"/>
    <w:rsid w:val="00E44569"/>
    <w:rsid w:val="00E46099"/>
    <w:rsid w:val="00E5628B"/>
    <w:rsid w:val="00E635FF"/>
    <w:rsid w:val="00E63C29"/>
    <w:rsid w:val="00E7429F"/>
    <w:rsid w:val="00E85D10"/>
    <w:rsid w:val="00E905C0"/>
    <w:rsid w:val="00EA4337"/>
    <w:rsid w:val="00EB1FCC"/>
    <w:rsid w:val="00EC425C"/>
    <w:rsid w:val="00EC5E95"/>
    <w:rsid w:val="00ED2B20"/>
    <w:rsid w:val="00ED47AA"/>
    <w:rsid w:val="00ED78AA"/>
    <w:rsid w:val="00EE1C1E"/>
    <w:rsid w:val="00EF1BC3"/>
    <w:rsid w:val="00EF6666"/>
    <w:rsid w:val="00F03081"/>
    <w:rsid w:val="00F03511"/>
    <w:rsid w:val="00F10076"/>
    <w:rsid w:val="00F22BC9"/>
    <w:rsid w:val="00F24D3B"/>
    <w:rsid w:val="00F2676A"/>
    <w:rsid w:val="00F37824"/>
    <w:rsid w:val="00F56046"/>
    <w:rsid w:val="00F57FD9"/>
    <w:rsid w:val="00F646D7"/>
    <w:rsid w:val="00F64F0A"/>
    <w:rsid w:val="00F6671A"/>
    <w:rsid w:val="00F875E4"/>
    <w:rsid w:val="00F95A72"/>
    <w:rsid w:val="00FA0329"/>
    <w:rsid w:val="00FA32E6"/>
    <w:rsid w:val="00FA4E2F"/>
    <w:rsid w:val="00FA5131"/>
    <w:rsid w:val="00FA67A2"/>
    <w:rsid w:val="00FB087E"/>
    <w:rsid w:val="00FB1FC9"/>
    <w:rsid w:val="00FD3C54"/>
    <w:rsid w:val="00FE589C"/>
    <w:rsid w:val="00FF3515"/>
    <w:rsid w:val="00FF3E79"/>
    <w:rsid w:val="00FF52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17A00"/>
  <w15:chartTrackingRefBased/>
  <w15:docId w15:val="{2FFED029-2F65-494E-8545-39A29B544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56DF6"/>
  </w:style>
  <w:style w:type="paragraph" w:styleId="berschrift1">
    <w:name w:val="heading 1"/>
    <w:basedOn w:val="Standard"/>
    <w:next w:val="Standard"/>
    <w:link w:val="berschrift1Zchn"/>
    <w:uiPriority w:val="9"/>
    <w:qFormat/>
    <w:rsid w:val="00AC028E"/>
    <w:pPr>
      <w:spacing w:before="300" w:after="40"/>
      <w:jc w:val="left"/>
      <w:outlineLvl w:val="0"/>
    </w:pPr>
    <w:rPr>
      <w:b/>
      <w:smallCaps/>
      <w:color w:val="404040" w:themeColor="text1" w:themeTint="BF"/>
      <w:spacing w:val="5"/>
      <w:sz w:val="32"/>
      <w:szCs w:val="32"/>
    </w:rPr>
  </w:style>
  <w:style w:type="paragraph" w:styleId="berschrift2">
    <w:name w:val="heading 2"/>
    <w:basedOn w:val="Standard"/>
    <w:next w:val="Standard"/>
    <w:link w:val="berschrift2Zchn"/>
    <w:uiPriority w:val="9"/>
    <w:unhideWhenUsed/>
    <w:qFormat/>
    <w:rsid w:val="00AC028E"/>
    <w:pPr>
      <w:spacing w:before="240" w:after="80"/>
      <w:jc w:val="left"/>
      <w:outlineLvl w:val="1"/>
    </w:pPr>
    <w:rPr>
      <w:b/>
      <w:smallCaps/>
      <w:spacing w:val="5"/>
      <w:sz w:val="28"/>
      <w:szCs w:val="28"/>
    </w:rPr>
  </w:style>
  <w:style w:type="paragraph" w:styleId="berschrift3">
    <w:name w:val="heading 3"/>
    <w:basedOn w:val="Standard"/>
    <w:next w:val="Standard"/>
    <w:link w:val="berschrift3Zchn"/>
    <w:uiPriority w:val="9"/>
    <w:semiHidden/>
    <w:unhideWhenUsed/>
    <w:qFormat/>
    <w:rsid w:val="00756DF6"/>
    <w:pPr>
      <w:spacing w:after="0"/>
      <w:jc w:val="left"/>
      <w:outlineLvl w:val="2"/>
    </w:pPr>
    <w:rPr>
      <w:smallCaps/>
      <w:spacing w:val="5"/>
      <w:sz w:val="24"/>
      <w:szCs w:val="24"/>
    </w:rPr>
  </w:style>
  <w:style w:type="paragraph" w:styleId="berschrift4">
    <w:name w:val="heading 4"/>
    <w:basedOn w:val="Standard"/>
    <w:next w:val="Standard"/>
    <w:link w:val="berschrift4Zchn"/>
    <w:uiPriority w:val="9"/>
    <w:unhideWhenUsed/>
    <w:qFormat/>
    <w:rsid w:val="00B927D6"/>
    <w:pPr>
      <w:spacing w:before="240" w:after="0"/>
      <w:jc w:val="left"/>
      <w:outlineLvl w:val="3"/>
    </w:pPr>
    <w:rPr>
      <w:i/>
      <w:smallCaps/>
      <w:color w:val="FF3300"/>
      <w:spacing w:val="10"/>
      <w:sz w:val="32"/>
      <w:szCs w:val="22"/>
    </w:rPr>
  </w:style>
  <w:style w:type="paragraph" w:styleId="berschrift5">
    <w:name w:val="heading 5"/>
    <w:basedOn w:val="Standard"/>
    <w:next w:val="Standard"/>
    <w:link w:val="berschrift5Zchn"/>
    <w:uiPriority w:val="9"/>
    <w:unhideWhenUsed/>
    <w:qFormat/>
    <w:rsid w:val="00756DF6"/>
    <w:pPr>
      <w:spacing w:before="200" w:after="0"/>
      <w:jc w:val="left"/>
      <w:outlineLvl w:val="4"/>
    </w:pPr>
    <w:rPr>
      <w:smallCaps/>
      <w:color w:val="C45911" w:themeColor="accent2" w:themeShade="BF"/>
      <w:spacing w:val="10"/>
      <w:sz w:val="22"/>
      <w:szCs w:val="26"/>
    </w:rPr>
  </w:style>
  <w:style w:type="paragraph" w:styleId="berschrift6">
    <w:name w:val="heading 6"/>
    <w:basedOn w:val="Standard"/>
    <w:next w:val="Standard"/>
    <w:link w:val="berschrift6Zchn"/>
    <w:uiPriority w:val="9"/>
    <w:semiHidden/>
    <w:unhideWhenUsed/>
    <w:qFormat/>
    <w:rsid w:val="00756DF6"/>
    <w:pPr>
      <w:spacing w:after="0"/>
      <w:jc w:val="left"/>
      <w:outlineLvl w:val="5"/>
    </w:pPr>
    <w:rPr>
      <w:smallCaps/>
      <w:color w:val="ED7D31" w:themeColor="accent2"/>
      <w:spacing w:val="5"/>
      <w:sz w:val="22"/>
    </w:rPr>
  </w:style>
  <w:style w:type="paragraph" w:styleId="berschrift7">
    <w:name w:val="heading 7"/>
    <w:basedOn w:val="Standard"/>
    <w:next w:val="Standard"/>
    <w:link w:val="berschrift7Zchn"/>
    <w:uiPriority w:val="9"/>
    <w:semiHidden/>
    <w:unhideWhenUsed/>
    <w:qFormat/>
    <w:rsid w:val="00756DF6"/>
    <w:pPr>
      <w:spacing w:after="0"/>
      <w:jc w:val="left"/>
      <w:outlineLvl w:val="6"/>
    </w:pPr>
    <w:rPr>
      <w:b/>
      <w:smallCaps/>
      <w:color w:val="ED7D31" w:themeColor="accent2"/>
      <w:spacing w:val="10"/>
    </w:rPr>
  </w:style>
  <w:style w:type="paragraph" w:styleId="berschrift8">
    <w:name w:val="heading 8"/>
    <w:basedOn w:val="Standard"/>
    <w:next w:val="Standard"/>
    <w:link w:val="berschrift8Zchn"/>
    <w:uiPriority w:val="9"/>
    <w:semiHidden/>
    <w:unhideWhenUsed/>
    <w:qFormat/>
    <w:rsid w:val="00756DF6"/>
    <w:pPr>
      <w:spacing w:after="0"/>
      <w:jc w:val="left"/>
      <w:outlineLvl w:val="7"/>
    </w:pPr>
    <w:rPr>
      <w:b/>
      <w:i/>
      <w:smallCaps/>
      <w:color w:val="C45911" w:themeColor="accent2" w:themeShade="BF"/>
    </w:rPr>
  </w:style>
  <w:style w:type="paragraph" w:styleId="berschrift9">
    <w:name w:val="heading 9"/>
    <w:basedOn w:val="Standard"/>
    <w:next w:val="Standard"/>
    <w:link w:val="berschrift9Zchn"/>
    <w:uiPriority w:val="9"/>
    <w:semiHidden/>
    <w:unhideWhenUsed/>
    <w:qFormat/>
    <w:rsid w:val="00756DF6"/>
    <w:pPr>
      <w:spacing w:after="0"/>
      <w:jc w:val="left"/>
      <w:outlineLvl w:val="8"/>
    </w:pPr>
    <w:rPr>
      <w:b/>
      <w:i/>
      <w:smallCaps/>
      <w:color w:val="823B0B" w:themeColor="accent2"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1719"/>
    <w:pPr>
      <w:tabs>
        <w:tab w:val="center" w:pos="4513"/>
        <w:tab w:val="right" w:pos="9026"/>
      </w:tabs>
    </w:pPr>
  </w:style>
  <w:style w:type="character" w:customStyle="1" w:styleId="KopfzeileZchn">
    <w:name w:val="Kopfzeile Zchn"/>
    <w:basedOn w:val="Absatz-Standardschriftart"/>
    <w:link w:val="Kopfzeile"/>
    <w:uiPriority w:val="99"/>
    <w:rsid w:val="00281719"/>
  </w:style>
  <w:style w:type="paragraph" w:styleId="Fuzeile">
    <w:name w:val="footer"/>
    <w:basedOn w:val="Standard"/>
    <w:link w:val="FuzeileZchn"/>
    <w:uiPriority w:val="99"/>
    <w:unhideWhenUsed/>
    <w:rsid w:val="00281719"/>
    <w:pPr>
      <w:tabs>
        <w:tab w:val="center" w:pos="4513"/>
        <w:tab w:val="right" w:pos="9026"/>
      </w:tabs>
    </w:pPr>
  </w:style>
  <w:style w:type="character" w:customStyle="1" w:styleId="FuzeileZchn">
    <w:name w:val="Fußzeile Zchn"/>
    <w:basedOn w:val="Absatz-Standardschriftart"/>
    <w:link w:val="Fuzeile"/>
    <w:uiPriority w:val="99"/>
    <w:rsid w:val="00281719"/>
  </w:style>
  <w:style w:type="character" w:customStyle="1" w:styleId="berschrift4Zchn">
    <w:name w:val="Überschrift 4 Zchn"/>
    <w:basedOn w:val="Absatz-Standardschriftart"/>
    <w:link w:val="berschrift4"/>
    <w:uiPriority w:val="9"/>
    <w:rsid w:val="00B927D6"/>
    <w:rPr>
      <w:i/>
      <w:smallCaps/>
      <w:color w:val="FF3300"/>
      <w:spacing w:val="10"/>
      <w:sz w:val="32"/>
      <w:szCs w:val="22"/>
    </w:rPr>
  </w:style>
  <w:style w:type="table" w:styleId="Tabellenraster">
    <w:name w:val="Table Grid"/>
    <w:basedOn w:val="NormaleTabelle"/>
    <w:uiPriority w:val="39"/>
    <w:rsid w:val="00281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56DF6"/>
    <w:pPr>
      <w:ind w:left="720"/>
      <w:contextualSpacing/>
    </w:pPr>
  </w:style>
  <w:style w:type="character" w:styleId="IntensiveHervorhebung">
    <w:name w:val="Intense Emphasis"/>
    <w:uiPriority w:val="21"/>
    <w:qFormat/>
    <w:rsid w:val="00756DF6"/>
    <w:rPr>
      <w:b/>
      <w:i/>
      <w:color w:val="ED7D31" w:themeColor="accent2"/>
      <w:spacing w:val="10"/>
    </w:rPr>
  </w:style>
  <w:style w:type="character" w:styleId="Hervorhebung">
    <w:name w:val="Emphasis"/>
    <w:uiPriority w:val="20"/>
    <w:qFormat/>
    <w:rsid w:val="00756DF6"/>
    <w:rPr>
      <w:b/>
      <w:i/>
      <w:spacing w:val="10"/>
    </w:rPr>
  </w:style>
  <w:style w:type="paragraph" w:styleId="KeinLeerraum">
    <w:name w:val="No Spacing"/>
    <w:basedOn w:val="Standard"/>
    <w:link w:val="KeinLeerraumZchn"/>
    <w:uiPriority w:val="1"/>
    <w:qFormat/>
    <w:rsid w:val="00756DF6"/>
    <w:pPr>
      <w:spacing w:after="0" w:line="240" w:lineRule="auto"/>
    </w:pPr>
  </w:style>
  <w:style w:type="character" w:styleId="Hyperlink">
    <w:name w:val="Hyperlink"/>
    <w:basedOn w:val="Absatz-Standardschriftart"/>
    <w:uiPriority w:val="99"/>
    <w:unhideWhenUsed/>
    <w:rsid w:val="001D4423"/>
    <w:rPr>
      <w:color w:val="0563C1" w:themeColor="hyperlink"/>
      <w:u w:val="single"/>
    </w:rPr>
  </w:style>
  <w:style w:type="character" w:customStyle="1" w:styleId="ff1">
    <w:name w:val="ff1"/>
    <w:basedOn w:val="Absatz-Standardschriftart"/>
    <w:rsid w:val="00DC4ECE"/>
  </w:style>
  <w:style w:type="character" w:customStyle="1" w:styleId="a">
    <w:name w:val="_"/>
    <w:basedOn w:val="Absatz-Standardschriftart"/>
    <w:rsid w:val="00DC4ECE"/>
  </w:style>
  <w:style w:type="character" w:customStyle="1" w:styleId="ff4">
    <w:name w:val="ff4"/>
    <w:basedOn w:val="Absatz-Standardschriftart"/>
    <w:rsid w:val="00DC4ECE"/>
  </w:style>
  <w:style w:type="paragraph" w:styleId="StandardWeb">
    <w:name w:val="Normal (Web)"/>
    <w:basedOn w:val="Standard"/>
    <w:uiPriority w:val="99"/>
    <w:unhideWhenUsed/>
    <w:rsid w:val="00DC4ECE"/>
    <w:pPr>
      <w:spacing w:before="100" w:beforeAutospacing="1" w:after="100" w:afterAutospacing="1"/>
    </w:pPr>
    <w:rPr>
      <w:rFonts w:ascii="Times New Roman" w:eastAsia="Times New Roman" w:hAnsi="Times New Roman" w:cs="Times New Roman"/>
      <w:lang w:eastAsia="en-GB"/>
    </w:rPr>
  </w:style>
  <w:style w:type="character" w:styleId="Kommentarzeichen">
    <w:name w:val="annotation reference"/>
    <w:basedOn w:val="Absatz-Standardschriftart"/>
    <w:uiPriority w:val="99"/>
    <w:semiHidden/>
    <w:unhideWhenUsed/>
    <w:rsid w:val="00752E45"/>
    <w:rPr>
      <w:sz w:val="16"/>
      <w:szCs w:val="16"/>
    </w:rPr>
  </w:style>
  <w:style w:type="paragraph" w:styleId="Kommentartext">
    <w:name w:val="annotation text"/>
    <w:basedOn w:val="Standard"/>
    <w:link w:val="KommentartextZchn"/>
    <w:uiPriority w:val="99"/>
    <w:unhideWhenUsed/>
    <w:rsid w:val="00752E45"/>
  </w:style>
  <w:style w:type="character" w:customStyle="1" w:styleId="KommentartextZchn">
    <w:name w:val="Kommentartext Zchn"/>
    <w:basedOn w:val="Absatz-Standardschriftart"/>
    <w:link w:val="Kommentartext"/>
    <w:uiPriority w:val="99"/>
    <w:rsid w:val="00752E45"/>
    <w:rPr>
      <w:sz w:val="20"/>
      <w:szCs w:val="20"/>
    </w:rPr>
  </w:style>
  <w:style w:type="paragraph" w:styleId="Kommentarthema">
    <w:name w:val="annotation subject"/>
    <w:basedOn w:val="Kommentartext"/>
    <w:next w:val="Kommentartext"/>
    <w:link w:val="KommentarthemaZchn"/>
    <w:uiPriority w:val="99"/>
    <w:semiHidden/>
    <w:unhideWhenUsed/>
    <w:rsid w:val="00752E45"/>
    <w:rPr>
      <w:b/>
      <w:bCs/>
    </w:rPr>
  </w:style>
  <w:style w:type="character" w:customStyle="1" w:styleId="KommentarthemaZchn">
    <w:name w:val="Kommentarthema Zchn"/>
    <w:basedOn w:val="KommentartextZchn"/>
    <w:link w:val="Kommentarthema"/>
    <w:uiPriority w:val="99"/>
    <w:semiHidden/>
    <w:rsid w:val="00752E45"/>
    <w:rPr>
      <w:b/>
      <w:bCs/>
      <w:sz w:val="20"/>
      <w:szCs w:val="20"/>
    </w:rPr>
  </w:style>
  <w:style w:type="character" w:styleId="Fett">
    <w:name w:val="Strong"/>
    <w:uiPriority w:val="22"/>
    <w:qFormat/>
    <w:rsid w:val="00756DF6"/>
    <w:rPr>
      <w:b/>
      <w:color w:val="ED7D31" w:themeColor="accent2"/>
    </w:rPr>
  </w:style>
  <w:style w:type="character" w:customStyle="1" w:styleId="KeinLeerraumZchn">
    <w:name w:val="Kein Leerraum Zchn"/>
    <w:basedOn w:val="Absatz-Standardschriftart"/>
    <w:link w:val="KeinLeerraum"/>
    <w:uiPriority w:val="1"/>
    <w:rsid w:val="00756DF6"/>
  </w:style>
  <w:style w:type="character" w:customStyle="1" w:styleId="UnresolvedMention">
    <w:name w:val="Unresolved Mention"/>
    <w:basedOn w:val="Absatz-Standardschriftart"/>
    <w:uiPriority w:val="99"/>
    <w:semiHidden/>
    <w:unhideWhenUsed/>
    <w:rsid w:val="00FD3C54"/>
    <w:rPr>
      <w:color w:val="605E5C"/>
      <w:shd w:val="clear" w:color="auto" w:fill="E1DFDD"/>
    </w:rPr>
  </w:style>
  <w:style w:type="paragraph" w:styleId="Abbildungsverzeichnis">
    <w:name w:val="table of figures"/>
    <w:basedOn w:val="Standard"/>
    <w:next w:val="Standard"/>
    <w:uiPriority w:val="99"/>
    <w:unhideWhenUsed/>
    <w:rsid w:val="00653551"/>
    <w:pPr>
      <w:ind w:left="480" w:hanging="480"/>
    </w:pPr>
    <w:rPr>
      <w:rFonts w:cstheme="minorHAnsi"/>
      <w:b/>
      <w:bCs/>
    </w:rPr>
  </w:style>
  <w:style w:type="paragraph" w:customStyle="1" w:styleId="PersonalName">
    <w:name w:val="Personal Name"/>
    <w:basedOn w:val="Titel"/>
    <w:rsid w:val="00756DF6"/>
    <w:rPr>
      <w:b/>
      <w:caps/>
      <w:color w:val="000000"/>
      <w:sz w:val="28"/>
      <w:szCs w:val="28"/>
    </w:rPr>
  </w:style>
  <w:style w:type="paragraph" w:styleId="Titel">
    <w:name w:val="Title"/>
    <w:basedOn w:val="Standard"/>
    <w:next w:val="Standard"/>
    <w:link w:val="TitelZchn"/>
    <w:uiPriority w:val="10"/>
    <w:qFormat/>
    <w:rsid w:val="00756DF6"/>
    <w:pPr>
      <w:pBdr>
        <w:top w:val="single" w:sz="12" w:space="1" w:color="ED7D31" w:themeColor="accent2"/>
      </w:pBdr>
      <w:spacing w:line="240" w:lineRule="auto"/>
      <w:jc w:val="right"/>
    </w:pPr>
    <w:rPr>
      <w:smallCaps/>
      <w:sz w:val="48"/>
      <w:szCs w:val="48"/>
    </w:rPr>
  </w:style>
  <w:style w:type="character" w:customStyle="1" w:styleId="TitelZchn">
    <w:name w:val="Titel Zchn"/>
    <w:basedOn w:val="Absatz-Standardschriftart"/>
    <w:link w:val="Titel"/>
    <w:uiPriority w:val="10"/>
    <w:rsid w:val="00756DF6"/>
    <w:rPr>
      <w:smallCaps/>
      <w:sz w:val="48"/>
      <w:szCs w:val="48"/>
    </w:rPr>
  </w:style>
  <w:style w:type="character" w:customStyle="1" w:styleId="berschrift1Zchn">
    <w:name w:val="Überschrift 1 Zchn"/>
    <w:basedOn w:val="Absatz-Standardschriftart"/>
    <w:link w:val="berschrift1"/>
    <w:uiPriority w:val="9"/>
    <w:rsid w:val="00AC028E"/>
    <w:rPr>
      <w:b/>
      <w:smallCaps/>
      <w:color w:val="404040" w:themeColor="text1" w:themeTint="BF"/>
      <w:spacing w:val="5"/>
      <w:sz w:val="32"/>
      <w:szCs w:val="32"/>
    </w:rPr>
  </w:style>
  <w:style w:type="character" w:customStyle="1" w:styleId="berschrift2Zchn">
    <w:name w:val="Überschrift 2 Zchn"/>
    <w:basedOn w:val="Absatz-Standardschriftart"/>
    <w:link w:val="berschrift2"/>
    <w:uiPriority w:val="9"/>
    <w:rsid w:val="00AC028E"/>
    <w:rPr>
      <w:b/>
      <w:smallCaps/>
      <w:spacing w:val="5"/>
      <w:sz w:val="28"/>
      <w:szCs w:val="28"/>
    </w:rPr>
  </w:style>
  <w:style w:type="character" w:customStyle="1" w:styleId="berschrift3Zchn">
    <w:name w:val="Überschrift 3 Zchn"/>
    <w:basedOn w:val="Absatz-Standardschriftart"/>
    <w:link w:val="berschrift3"/>
    <w:uiPriority w:val="9"/>
    <w:semiHidden/>
    <w:rsid w:val="00756DF6"/>
    <w:rPr>
      <w:smallCaps/>
      <w:spacing w:val="5"/>
      <w:sz w:val="24"/>
      <w:szCs w:val="24"/>
    </w:rPr>
  </w:style>
  <w:style w:type="character" w:customStyle="1" w:styleId="berschrift5Zchn">
    <w:name w:val="Überschrift 5 Zchn"/>
    <w:basedOn w:val="Absatz-Standardschriftart"/>
    <w:link w:val="berschrift5"/>
    <w:uiPriority w:val="9"/>
    <w:rsid w:val="00756DF6"/>
    <w:rPr>
      <w:smallCaps/>
      <w:color w:val="C45911" w:themeColor="accent2" w:themeShade="BF"/>
      <w:spacing w:val="10"/>
      <w:sz w:val="22"/>
      <w:szCs w:val="26"/>
    </w:rPr>
  </w:style>
  <w:style w:type="character" w:customStyle="1" w:styleId="berschrift6Zchn">
    <w:name w:val="Überschrift 6 Zchn"/>
    <w:basedOn w:val="Absatz-Standardschriftart"/>
    <w:link w:val="berschrift6"/>
    <w:uiPriority w:val="9"/>
    <w:semiHidden/>
    <w:rsid w:val="00756DF6"/>
    <w:rPr>
      <w:smallCaps/>
      <w:color w:val="ED7D31" w:themeColor="accent2"/>
      <w:spacing w:val="5"/>
      <w:sz w:val="22"/>
    </w:rPr>
  </w:style>
  <w:style w:type="character" w:customStyle="1" w:styleId="berschrift7Zchn">
    <w:name w:val="Überschrift 7 Zchn"/>
    <w:basedOn w:val="Absatz-Standardschriftart"/>
    <w:link w:val="berschrift7"/>
    <w:uiPriority w:val="9"/>
    <w:semiHidden/>
    <w:rsid w:val="00756DF6"/>
    <w:rPr>
      <w:b/>
      <w:smallCaps/>
      <w:color w:val="ED7D31" w:themeColor="accent2"/>
      <w:spacing w:val="10"/>
    </w:rPr>
  </w:style>
  <w:style w:type="character" w:customStyle="1" w:styleId="berschrift8Zchn">
    <w:name w:val="Überschrift 8 Zchn"/>
    <w:basedOn w:val="Absatz-Standardschriftart"/>
    <w:link w:val="berschrift8"/>
    <w:uiPriority w:val="9"/>
    <w:semiHidden/>
    <w:rsid w:val="00756DF6"/>
    <w:rPr>
      <w:b/>
      <w:i/>
      <w:smallCaps/>
      <w:color w:val="C45911" w:themeColor="accent2" w:themeShade="BF"/>
    </w:rPr>
  </w:style>
  <w:style w:type="character" w:customStyle="1" w:styleId="berschrift9Zchn">
    <w:name w:val="Überschrift 9 Zchn"/>
    <w:basedOn w:val="Absatz-Standardschriftart"/>
    <w:link w:val="berschrift9"/>
    <w:uiPriority w:val="9"/>
    <w:semiHidden/>
    <w:rsid w:val="00756DF6"/>
    <w:rPr>
      <w:b/>
      <w:i/>
      <w:smallCaps/>
      <w:color w:val="823B0B" w:themeColor="accent2" w:themeShade="7F"/>
    </w:rPr>
  </w:style>
  <w:style w:type="paragraph" w:styleId="Beschriftung">
    <w:name w:val="caption"/>
    <w:basedOn w:val="Standard"/>
    <w:next w:val="Standard"/>
    <w:uiPriority w:val="35"/>
    <w:semiHidden/>
    <w:unhideWhenUsed/>
    <w:qFormat/>
    <w:rsid w:val="00756DF6"/>
    <w:rPr>
      <w:b/>
      <w:bCs/>
      <w:caps/>
      <w:sz w:val="16"/>
      <w:szCs w:val="18"/>
    </w:rPr>
  </w:style>
  <w:style w:type="paragraph" w:styleId="Untertitel">
    <w:name w:val="Subtitle"/>
    <w:basedOn w:val="Standard"/>
    <w:next w:val="Standard"/>
    <w:link w:val="UntertitelZchn"/>
    <w:uiPriority w:val="11"/>
    <w:qFormat/>
    <w:rsid w:val="00756DF6"/>
    <w:pPr>
      <w:spacing w:after="720" w:line="240" w:lineRule="auto"/>
      <w:jc w:val="right"/>
    </w:pPr>
    <w:rPr>
      <w:rFonts w:asciiTheme="majorHAnsi" w:eastAsiaTheme="majorEastAsia" w:hAnsiTheme="majorHAnsi" w:cstheme="majorBidi"/>
      <w:szCs w:val="22"/>
    </w:rPr>
  </w:style>
  <w:style w:type="character" w:customStyle="1" w:styleId="UntertitelZchn">
    <w:name w:val="Untertitel Zchn"/>
    <w:basedOn w:val="Absatz-Standardschriftart"/>
    <w:link w:val="Untertitel"/>
    <w:uiPriority w:val="11"/>
    <w:rsid w:val="00756DF6"/>
    <w:rPr>
      <w:rFonts w:asciiTheme="majorHAnsi" w:eastAsiaTheme="majorEastAsia" w:hAnsiTheme="majorHAnsi" w:cstheme="majorBidi"/>
      <w:szCs w:val="22"/>
    </w:rPr>
  </w:style>
  <w:style w:type="paragraph" w:styleId="Zitat">
    <w:name w:val="Quote"/>
    <w:basedOn w:val="Standard"/>
    <w:next w:val="Standard"/>
    <w:link w:val="ZitatZchn"/>
    <w:uiPriority w:val="29"/>
    <w:qFormat/>
    <w:rsid w:val="00756DF6"/>
    <w:rPr>
      <w:i/>
    </w:rPr>
  </w:style>
  <w:style w:type="character" w:customStyle="1" w:styleId="ZitatZchn">
    <w:name w:val="Zitat Zchn"/>
    <w:basedOn w:val="Absatz-Standardschriftart"/>
    <w:link w:val="Zitat"/>
    <w:uiPriority w:val="29"/>
    <w:rsid w:val="00756DF6"/>
    <w:rPr>
      <w:i/>
    </w:rPr>
  </w:style>
  <w:style w:type="paragraph" w:styleId="IntensivesZitat">
    <w:name w:val="Intense Quote"/>
    <w:basedOn w:val="Standard"/>
    <w:next w:val="Standard"/>
    <w:link w:val="IntensivesZitatZchn"/>
    <w:uiPriority w:val="30"/>
    <w:qFormat/>
    <w:rsid w:val="00756DF6"/>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ivesZitatZchn">
    <w:name w:val="Intensives Zitat Zchn"/>
    <w:basedOn w:val="Absatz-Standardschriftart"/>
    <w:link w:val="IntensivesZitat"/>
    <w:uiPriority w:val="30"/>
    <w:rsid w:val="00756DF6"/>
    <w:rPr>
      <w:b/>
      <w:i/>
      <w:color w:val="FFFFFF" w:themeColor="background1"/>
      <w:shd w:val="clear" w:color="auto" w:fill="ED7D31" w:themeFill="accent2"/>
    </w:rPr>
  </w:style>
  <w:style w:type="character" w:styleId="SchwacheHervorhebung">
    <w:name w:val="Subtle Emphasis"/>
    <w:uiPriority w:val="19"/>
    <w:qFormat/>
    <w:rsid w:val="00756DF6"/>
    <w:rPr>
      <w:i/>
    </w:rPr>
  </w:style>
  <w:style w:type="character" w:styleId="SchwacherVerweis">
    <w:name w:val="Subtle Reference"/>
    <w:uiPriority w:val="31"/>
    <w:qFormat/>
    <w:rsid w:val="00756DF6"/>
    <w:rPr>
      <w:b/>
    </w:rPr>
  </w:style>
  <w:style w:type="character" w:styleId="IntensiverVerweis">
    <w:name w:val="Intense Reference"/>
    <w:uiPriority w:val="32"/>
    <w:qFormat/>
    <w:rsid w:val="00756DF6"/>
    <w:rPr>
      <w:b/>
      <w:bCs/>
      <w:smallCaps/>
      <w:spacing w:val="5"/>
      <w:sz w:val="22"/>
      <w:szCs w:val="22"/>
      <w:u w:val="single"/>
    </w:rPr>
  </w:style>
  <w:style w:type="character" w:styleId="Buchtitel">
    <w:name w:val="Book Title"/>
    <w:uiPriority w:val="33"/>
    <w:qFormat/>
    <w:rsid w:val="00756DF6"/>
    <w:rPr>
      <w:rFonts w:asciiTheme="majorHAnsi" w:eastAsiaTheme="majorEastAsia" w:hAnsiTheme="majorHAnsi" w:cstheme="majorBidi"/>
      <w:i/>
      <w:iCs/>
      <w:sz w:val="20"/>
      <w:szCs w:val="20"/>
    </w:rPr>
  </w:style>
  <w:style w:type="paragraph" w:styleId="Inhaltsverzeichnisberschrift">
    <w:name w:val="TOC Heading"/>
    <w:basedOn w:val="berschrift1"/>
    <w:next w:val="Standard"/>
    <w:uiPriority w:val="39"/>
    <w:unhideWhenUsed/>
    <w:qFormat/>
    <w:rsid w:val="00756DF6"/>
    <w:pPr>
      <w:outlineLvl w:val="9"/>
    </w:pPr>
  </w:style>
  <w:style w:type="paragraph" w:styleId="Verzeichnis1">
    <w:name w:val="toc 1"/>
    <w:basedOn w:val="Standard"/>
    <w:next w:val="Standard"/>
    <w:autoRedefine/>
    <w:uiPriority w:val="39"/>
    <w:unhideWhenUsed/>
    <w:rsid w:val="00D76B67"/>
    <w:pPr>
      <w:spacing w:before="120" w:after="0"/>
      <w:jc w:val="left"/>
    </w:pPr>
    <w:rPr>
      <w:b/>
      <w:bCs/>
      <w:i/>
      <w:iCs/>
      <w:sz w:val="24"/>
      <w:szCs w:val="24"/>
    </w:rPr>
  </w:style>
  <w:style w:type="paragraph" w:styleId="Verzeichnis2">
    <w:name w:val="toc 2"/>
    <w:basedOn w:val="Standard"/>
    <w:next w:val="Standard"/>
    <w:autoRedefine/>
    <w:uiPriority w:val="39"/>
    <w:unhideWhenUsed/>
    <w:rsid w:val="00D76B67"/>
    <w:pPr>
      <w:spacing w:before="120" w:after="0"/>
      <w:ind w:left="200"/>
      <w:jc w:val="left"/>
    </w:pPr>
    <w:rPr>
      <w:b/>
      <w:bCs/>
      <w:sz w:val="22"/>
      <w:szCs w:val="22"/>
    </w:rPr>
  </w:style>
  <w:style w:type="paragraph" w:styleId="Verzeichnis3">
    <w:name w:val="toc 3"/>
    <w:basedOn w:val="Standard"/>
    <w:next w:val="Standard"/>
    <w:autoRedefine/>
    <w:uiPriority w:val="39"/>
    <w:semiHidden/>
    <w:unhideWhenUsed/>
    <w:rsid w:val="00D76B67"/>
    <w:pPr>
      <w:spacing w:after="0"/>
      <w:ind w:left="400"/>
      <w:jc w:val="left"/>
    </w:pPr>
  </w:style>
  <w:style w:type="paragraph" w:styleId="Verzeichnis4">
    <w:name w:val="toc 4"/>
    <w:basedOn w:val="Standard"/>
    <w:next w:val="Standard"/>
    <w:autoRedefine/>
    <w:uiPriority w:val="39"/>
    <w:semiHidden/>
    <w:unhideWhenUsed/>
    <w:rsid w:val="00D76B67"/>
    <w:pPr>
      <w:spacing w:after="0"/>
      <w:ind w:left="600"/>
      <w:jc w:val="left"/>
    </w:pPr>
  </w:style>
  <w:style w:type="paragraph" w:styleId="Verzeichnis5">
    <w:name w:val="toc 5"/>
    <w:basedOn w:val="Standard"/>
    <w:next w:val="Standard"/>
    <w:autoRedefine/>
    <w:uiPriority w:val="39"/>
    <w:semiHidden/>
    <w:unhideWhenUsed/>
    <w:rsid w:val="00D76B67"/>
    <w:pPr>
      <w:spacing w:after="0"/>
      <w:ind w:left="800"/>
      <w:jc w:val="left"/>
    </w:pPr>
  </w:style>
  <w:style w:type="paragraph" w:styleId="Verzeichnis6">
    <w:name w:val="toc 6"/>
    <w:basedOn w:val="Standard"/>
    <w:next w:val="Standard"/>
    <w:autoRedefine/>
    <w:uiPriority w:val="39"/>
    <w:semiHidden/>
    <w:unhideWhenUsed/>
    <w:rsid w:val="00D76B67"/>
    <w:pPr>
      <w:spacing w:after="0"/>
      <w:ind w:left="1000"/>
      <w:jc w:val="left"/>
    </w:pPr>
  </w:style>
  <w:style w:type="paragraph" w:styleId="Verzeichnis7">
    <w:name w:val="toc 7"/>
    <w:basedOn w:val="Standard"/>
    <w:next w:val="Standard"/>
    <w:autoRedefine/>
    <w:uiPriority w:val="39"/>
    <w:semiHidden/>
    <w:unhideWhenUsed/>
    <w:rsid w:val="00D76B67"/>
    <w:pPr>
      <w:spacing w:after="0"/>
      <w:ind w:left="1200"/>
      <w:jc w:val="left"/>
    </w:pPr>
  </w:style>
  <w:style w:type="paragraph" w:styleId="Verzeichnis8">
    <w:name w:val="toc 8"/>
    <w:basedOn w:val="Standard"/>
    <w:next w:val="Standard"/>
    <w:autoRedefine/>
    <w:uiPriority w:val="39"/>
    <w:semiHidden/>
    <w:unhideWhenUsed/>
    <w:rsid w:val="00D76B67"/>
    <w:pPr>
      <w:spacing w:after="0"/>
      <w:ind w:left="1400"/>
      <w:jc w:val="left"/>
    </w:pPr>
  </w:style>
  <w:style w:type="paragraph" w:styleId="Verzeichnis9">
    <w:name w:val="toc 9"/>
    <w:basedOn w:val="Standard"/>
    <w:next w:val="Standard"/>
    <w:autoRedefine/>
    <w:uiPriority w:val="39"/>
    <w:semiHidden/>
    <w:unhideWhenUsed/>
    <w:rsid w:val="00D76B67"/>
    <w:pPr>
      <w:spacing w:after="0"/>
      <w:ind w:left="1600"/>
      <w:jc w:val="left"/>
    </w:pPr>
  </w:style>
  <w:style w:type="character" w:customStyle="1" w:styleId="apple-tab-span">
    <w:name w:val="apple-tab-span"/>
    <w:basedOn w:val="Absatz-Standardschriftart"/>
    <w:rsid w:val="00421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8951">
      <w:bodyDiv w:val="1"/>
      <w:marLeft w:val="0"/>
      <w:marRight w:val="0"/>
      <w:marTop w:val="0"/>
      <w:marBottom w:val="0"/>
      <w:divBdr>
        <w:top w:val="none" w:sz="0" w:space="0" w:color="auto"/>
        <w:left w:val="none" w:sz="0" w:space="0" w:color="auto"/>
        <w:bottom w:val="none" w:sz="0" w:space="0" w:color="auto"/>
        <w:right w:val="none" w:sz="0" w:space="0" w:color="auto"/>
      </w:divBdr>
    </w:div>
    <w:div w:id="101339660">
      <w:bodyDiv w:val="1"/>
      <w:marLeft w:val="0"/>
      <w:marRight w:val="0"/>
      <w:marTop w:val="0"/>
      <w:marBottom w:val="0"/>
      <w:divBdr>
        <w:top w:val="none" w:sz="0" w:space="0" w:color="auto"/>
        <w:left w:val="none" w:sz="0" w:space="0" w:color="auto"/>
        <w:bottom w:val="none" w:sz="0" w:space="0" w:color="auto"/>
        <w:right w:val="none" w:sz="0" w:space="0" w:color="auto"/>
      </w:divBdr>
    </w:div>
    <w:div w:id="308630811">
      <w:bodyDiv w:val="1"/>
      <w:marLeft w:val="0"/>
      <w:marRight w:val="0"/>
      <w:marTop w:val="0"/>
      <w:marBottom w:val="0"/>
      <w:divBdr>
        <w:top w:val="none" w:sz="0" w:space="0" w:color="auto"/>
        <w:left w:val="none" w:sz="0" w:space="0" w:color="auto"/>
        <w:bottom w:val="none" w:sz="0" w:space="0" w:color="auto"/>
        <w:right w:val="none" w:sz="0" w:space="0" w:color="auto"/>
      </w:divBdr>
    </w:div>
    <w:div w:id="481194092">
      <w:bodyDiv w:val="1"/>
      <w:marLeft w:val="0"/>
      <w:marRight w:val="0"/>
      <w:marTop w:val="0"/>
      <w:marBottom w:val="0"/>
      <w:divBdr>
        <w:top w:val="none" w:sz="0" w:space="0" w:color="auto"/>
        <w:left w:val="none" w:sz="0" w:space="0" w:color="auto"/>
        <w:bottom w:val="none" w:sz="0" w:space="0" w:color="auto"/>
        <w:right w:val="none" w:sz="0" w:space="0" w:color="auto"/>
      </w:divBdr>
    </w:div>
    <w:div w:id="576985649">
      <w:bodyDiv w:val="1"/>
      <w:marLeft w:val="0"/>
      <w:marRight w:val="0"/>
      <w:marTop w:val="0"/>
      <w:marBottom w:val="0"/>
      <w:divBdr>
        <w:top w:val="none" w:sz="0" w:space="0" w:color="auto"/>
        <w:left w:val="none" w:sz="0" w:space="0" w:color="auto"/>
        <w:bottom w:val="none" w:sz="0" w:space="0" w:color="auto"/>
        <w:right w:val="none" w:sz="0" w:space="0" w:color="auto"/>
      </w:divBdr>
    </w:div>
    <w:div w:id="774785039">
      <w:bodyDiv w:val="1"/>
      <w:marLeft w:val="0"/>
      <w:marRight w:val="0"/>
      <w:marTop w:val="0"/>
      <w:marBottom w:val="0"/>
      <w:divBdr>
        <w:top w:val="none" w:sz="0" w:space="0" w:color="auto"/>
        <w:left w:val="none" w:sz="0" w:space="0" w:color="auto"/>
        <w:bottom w:val="none" w:sz="0" w:space="0" w:color="auto"/>
        <w:right w:val="none" w:sz="0" w:space="0" w:color="auto"/>
      </w:divBdr>
      <w:divsChild>
        <w:div w:id="1282374833">
          <w:marLeft w:val="547"/>
          <w:marRight w:val="0"/>
          <w:marTop w:val="0"/>
          <w:marBottom w:val="0"/>
          <w:divBdr>
            <w:top w:val="none" w:sz="0" w:space="0" w:color="auto"/>
            <w:left w:val="none" w:sz="0" w:space="0" w:color="auto"/>
            <w:bottom w:val="none" w:sz="0" w:space="0" w:color="auto"/>
            <w:right w:val="none" w:sz="0" w:space="0" w:color="auto"/>
          </w:divBdr>
        </w:div>
      </w:divsChild>
    </w:div>
    <w:div w:id="876157681">
      <w:bodyDiv w:val="1"/>
      <w:marLeft w:val="0"/>
      <w:marRight w:val="0"/>
      <w:marTop w:val="0"/>
      <w:marBottom w:val="0"/>
      <w:divBdr>
        <w:top w:val="none" w:sz="0" w:space="0" w:color="auto"/>
        <w:left w:val="none" w:sz="0" w:space="0" w:color="auto"/>
        <w:bottom w:val="none" w:sz="0" w:space="0" w:color="auto"/>
        <w:right w:val="none" w:sz="0" w:space="0" w:color="auto"/>
      </w:divBdr>
      <w:divsChild>
        <w:div w:id="2049257490">
          <w:marLeft w:val="547"/>
          <w:marRight w:val="0"/>
          <w:marTop w:val="0"/>
          <w:marBottom w:val="0"/>
          <w:divBdr>
            <w:top w:val="none" w:sz="0" w:space="0" w:color="auto"/>
            <w:left w:val="none" w:sz="0" w:space="0" w:color="auto"/>
            <w:bottom w:val="none" w:sz="0" w:space="0" w:color="auto"/>
            <w:right w:val="none" w:sz="0" w:space="0" w:color="auto"/>
          </w:divBdr>
        </w:div>
      </w:divsChild>
    </w:div>
    <w:div w:id="893155094">
      <w:bodyDiv w:val="1"/>
      <w:marLeft w:val="0"/>
      <w:marRight w:val="0"/>
      <w:marTop w:val="0"/>
      <w:marBottom w:val="0"/>
      <w:divBdr>
        <w:top w:val="none" w:sz="0" w:space="0" w:color="auto"/>
        <w:left w:val="none" w:sz="0" w:space="0" w:color="auto"/>
        <w:bottom w:val="none" w:sz="0" w:space="0" w:color="auto"/>
        <w:right w:val="none" w:sz="0" w:space="0" w:color="auto"/>
      </w:divBdr>
    </w:div>
    <w:div w:id="1053233057">
      <w:bodyDiv w:val="1"/>
      <w:marLeft w:val="0"/>
      <w:marRight w:val="0"/>
      <w:marTop w:val="0"/>
      <w:marBottom w:val="0"/>
      <w:divBdr>
        <w:top w:val="none" w:sz="0" w:space="0" w:color="auto"/>
        <w:left w:val="none" w:sz="0" w:space="0" w:color="auto"/>
        <w:bottom w:val="none" w:sz="0" w:space="0" w:color="auto"/>
        <w:right w:val="none" w:sz="0" w:space="0" w:color="auto"/>
      </w:divBdr>
    </w:div>
    <w:div w:id="1091394979">
      <w:bodyDiv w:val="1"/>
      <w:marLeft w:val="0"/>
      <w:marRight w:val="0"/>
      <w:marTop w:val="0"/>
      <w:marBottom w:val="0"/>
      <w:divBdr>
        <w:top w:val="none" w:sz="0" w:space="0" w:color="auto"/>
        <w:left w:val="none" w:sz="0" w:space="0" w:color="auto"/>
        <w:bottom w:val="none" w:sz="0" w:space="0" w:color="auto"/>
        <w:right w:val="none" w:sz="0" w:space="0" w:color="auto"/>
      </w:divBdr>
      <w:divsChild>
        <w:div w:id="196937803">
          <w:marLeft w:val="0"/>
          <w:marRight w:val="0"/>
          <w:marTop w:val="0"/>
          <w:marBottom w:val="0"/>
          <w:divBdr>
            <w:top w:val="none" w:sz="0" w:space="0" w:color="auto"/>
            <w:left w:val="none" w:sz="0" w:space="0" w:color="auto"/>
            <w:bottom w:val="none" w:sz="0" w:space="0" w:color="auto"/>
            <w:right w:val="none" w:sz="0" w:space="0" w:color="auto"/>
          </w:divBdr>
          <w:divsChild>
            <w:div w:id="24408586">
              <w:marLeft w:val="0"/>
              <w:marRight w:val="0"/>
              <w:marTop w:val="0"/>
              <w:marBottom w:val="0"/>
              <w:divBdr>
                <w:top w:val="none" w:sz="0" w:space="0" w:color="auto"/>
                <w:left w:val="none" w:sz="0" w:space="0" w:color="auto"/>
                <w:bottom w:val="none" w:sz="0" w:space="0" w:color="auto"/>
                <w:right w:val="none" w:sz="0" w:space="0" w:color="auto"/>
              </w:divBdr>
              <w:divsChild>
                <w:div w:id="489374454">
                  <w:marLeft w:val="0"/>
                  <w:marRight w:val="0"/>
                  <w:marTop w:val="0"/>
                  <w:marBottom w:val="0"/>
                  <w:divBdr>
                    <w:top w:val="none" w:sz="0" w:space="0" w:color="auto"/>
                    <w:left w:val="none" w:sz="0" w:space="0" w:color="auto"/>
                    <w:bottom w:val="none" w:sz="0" w:space="0" w:color="auto"/>
                    <w:right w:val="none" w:sz="0" w:space="0" w:color="auto"/>
                  </w:divBdr>
                  <w:divsChild>
                    <w:div w:id="7804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48778">
      <w:bodyDiv w:val="1"/>
      <w:marLeft w:val="0"/>
      <w:marRight w:val="0"/>
      <w:marTop w:val="0"/>
      <w:marBottom w:val="0"/>
      <w:divBdr>
        <w:top w:val="none" w:sz="0" w:space="0" w:color="auto"/>
        <w:left w:val="none" w:sz="0" w:space="0" w:color="auto"/>
        <w:bottom w:val="none" w:sz="0" w:space="0" w:color="auto"/>
        <w:right w:val="none" w:sz="0" w:space="0" w:color="auto"/>
      </w:divBdr>
    </w:div>
    <w:div w:id="1164080714">
      <w:bodyDiv w:val="1"/>
      <w:marLeft w:val="0"/>
      <w:marRight w:val="0"/>
      <w:marTop w:val="0"/>
      <w:marBottom w:val="0"/>
      <w:divBdr>
        <w:top w:val="none" w:sz="0" w:space="0" w:color="auto"/>
        <w:left w:val="none" w:sz="0" w:space="0" w:color="auto"/>
        <w:bottom w:val="none" w:sz="0" w:space="0" w:color="auto"/>
        <w:right w:val="none" w:sz="0" w:space="0" w:color="auto"/>
      </w:divBdr>
    </w:div>
    <w:div w:id="1373653954">
      <w:bodyDiv w:val="1"/>
      <w:marLeft w:val="0"/>
      <w:marRight w:val="0"/>
      <w:marTop w:val="0"/>
      <w:marBottom w:val="0"/>
      <w:divBdr>
        <w:top w:val="none" w:sz="0" w:space="0" w:color="auto"/>
        <w:left w:val="none" w:sz="0" w:space="0" w:color="auto"/>
        <w:bottom w:val="none" w:sz="0" w:space="0" w:color="auto"/>
        <w:right w:val="none" w:sz="0" w:space="0" w:color="auto"/>
      </w:divBdr>
      <w:divsChild>
        <w:div w:id="562329020">
          <w:marLeft w:val="0"/>
          <w:marRight w:val="0"/>
          <w:marTop w:val="0"/>
          <w:marBottom w:val="0"/>
          <w:divBdr>
            <w:top w:val="none" w:sz="0" w:space="0" w:color="auto"/>
            <w:left w:val="none" w:sz="0" w:space="0" w:color="auto"/>
            <w:bottom w:val="none" w:sz="0" w:space="0" w:color="auto"/>
            <w:right w:val="none" w:sz="0" w:space="0" w:color="auto"/>
          </w:divBdr>
          <w:divsChild>
            <w:div w:id="142475929">
              <w:marLeft w:val="0"/>
              <w:marRight w:val="0"/>
              <w:marTop w:val="0"/>
              <w:marBottom w:val="0"/>
              <w:divBdr>
                <w:top w:val="none" w:sz="0" w:space="0" w:color="auto"/>
                <w:left w:val="none" w:sz="0" w:space="0" w:color="auto"/>
                <w:bottom w:val="none" w:sz="0" w:space="0" w:color="auto"/>
                <w:right w:val="none" w:sz="0" w:space="0" w:color="auto"/>
              </w:divBdr>
              <w:divsChild>
                <w:div w:id="702288881">
                  <w:marLeft w:val="0"/>
                  <w:marRight w:val="0"/>
                  <w:marTop w:val="0"/>
                  <w:marBottom w:val="0"/>
                  <w:divBdr>
                    <w:top w:val="none" w:sz="0" w:space="0" w:color="auto"/>
                    <w:left w:val="none" w:sz="0" w:space="0" w:color="auto"/>
                    <w:bottom w:val="none" w:sz="0" w:space="0" w:color="auto"/>
                    <w:right w:val="none" w:sz="0" w:space="0" w:color="auto"/>
                  </w:divBdr>
                  <w:divsChild>
                    <w:div w:id="21387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68324">
      <w:bodyDiv w:val="1"/>
      <w:marLeft w:val="0"/>
      <w:marRight w:val="0"/>
      <w:marTop w:val="0"/>
      <w:marBottom w:val="0"/>
      <w:divBdr>
        <w:top w:val="none" w:sz="0" w:space="0" w:color="auto"/>
        <w:left w:val="none" w:sz="0" w:space="0" w:color="auto"/>
        <w:bottom w:val="none" w:sz="0" w:space="0" w:color="auto"/>
        <w:right w:val="none" w:sz="0" w:space="0" w:color="auto"/>
      </w:divBdr>
    </w:div>
    <w:div w:id="1566338843">
      <w:bodyDiv w:val="1"/>
      <w:marLeft w:val="0"/>
      <w:marRight w:val="0"/>
      <w:marTop w:val="0"/>
      <w:marBottom w:val="0"/>
      <w:divBdr>
        <w:top w:val="none" w:sz="0" w:space="0" w:color="auto"/>
        <w:left w:val="none" w:sz="0" w:space="0" w:color="auto"/>
        <w:bottom w:val="none" w:sz="0" w:space="0" w:color="auto"/>
        <w:right w:val="none" w:sz="0" w:space="0" w:color="auto"/>
      </w:divBdr>
      <w:divsChild>
        <w:div w:id="1121611789">
          <w:marLeft w:val="0"/>
          <w:marRight w:val="0"/>
          <w:marTop w:val="0"/>
          <w:marBottom w:val="0"/>
          <w:divBdr>
            <w:top w:val="none" w:sz="0" w:space="0" w:color="auto"/>
            <w:left w:val="none" w:sz="0" w:space="0" w:color="auto"/>
            <w:bottom w:val="none" w:sz="0" w:space="0" w:color="auto"/>
            <w:right w:val="none" w:sz="0" w:space="0" w:color="auto"/>
          </w:divBdr>
          <w:divsChild>
            <w:div w:id="1654721682">
              <w:marLeft w:val="0"/>
              <w:marRight w:val="0"/>
              <w:marTop w:val="0"/>
              <w:marBottom w:val="0"/>
              <w:divBdr>
                <w:top w:val="none" w:sz="0" w:space="0" w:color="auto"/>
                <w:left w:val="none" w:sz="0" w:space="0" w:color="auto"/>
                <w:bottom w:val="none" w:sz="0" w:space="0" w:color="auto"/>
                <w:right w:val="none" w:sz="0" w:space="0" w:color="auto"/>
              </w:divBdr>
              <w:divsChild>
                <w:div w:id="1123500730">
                  <w:marLeft w:val="0"/>
                  <w:marRight w:val="0"/>
                  <w:marTop w:val="0"/>
                  <w:marBottom w:val="0"/>
                  <w:divBdr>
                    <w:top w:val="none" w:sz="0" w:space="0" w:color="auto"/>
                    <w:left w:val="none" w:sz="0" w:space="0" w:color="auto"/>
                    <w:bottom w:val="none" w:sz="0" w:space="0" w:color="auto"/>
                    <w:right w:val="none" w:sz="0" w:space="0" w:color="auto"/>
                  </w:divBdr>
                  <w:divsChild>
                    <w:div w:id="4337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599">
      <w:bodyDiv w:val="1"/>
      <w:marLeft w:val="0"/>
      <w:marRight w:val="0"/>
      <w:marTop w:val="0"/>
      <w:marBottom w:val="0"/>
      <w:divBdr>
        <w:top w:val="none" w:sz="0" w:space="0" w:color="auto"/>
        <w:left w:val="none" w:sz="0" w:space="0" w:color="auto"/>
        <w:bottom w:val="none" w:sz="0" w:space="0" w:color="auto"/>
        <w:right w:val="none" w:sz="0" w:space="0" w:color="auto"/>
      </w:divBdr>
      <w:divsChild>
        <w:div w:id="866256405">
          <w:marLeft w:val="547"/>
          <w:marRight w:val="0"/>
          <w:marTop w:val="0"/>
          <w:marBottom w:val="0"/>
          <w:divBdr>
            <w:top w:val="none" w:sz="0" w:space="0" w:color="auto"/>
            <w:left w:val="none" w:sz="0" w:space="0" w:color="auto"/>
            <w:bottom w:val="none" w:sz="0" w:space="0" w:color="auto"/>
            <w:right w:val="none" w:sz="0" w:space="0" w:color="auto"/>
          </w:divBdr>
        </w:div>
      </w:divsChild>
    </w:div>
    <w:div w:id="1796681663">
      <w:bodyDiv w:val="1"/>
      <w:marLeft w:val="0"/>
      <w:marRight w:val="0"/>
      <w:marTop w:val="0"/>
      <w:marBottom w:val="0"/>
      <w:divBdr>
        <w:top w:val="none" w:sz="0" w:space="0" w:color="auto"/>
        <w:left w:val="none" w:sz="0" w:space="0" w:color="auto"/>
        <w:bottom w:val="none" w:sz="0" w:space="0" w:color="auto"/>
        <w:right w:val="none" w:sz="0" w:space="0" w:color="auto"/>
      </w:divBdr>
    </w:div>
    <w:div w:id="1938639655">
      <w:bodyDiv w:val="1"/>
      <w:marLeft w:val="0"/>
      <w:marRight w:val="0"/>
      <w:marTop w:val="0"/>
      <w:marBottom w:val="0"/>
      <w:divBdr>
        <w:top w:val="none" w:sz="0" w:space="0" w:color="auto"/>
        <w:left w:val="none" w:sz="0" w:space="0" w:color="auto"/>
        <w:bottom w:val="none" w:sz="0" w:space="0" w:color="auto"/>
        <w:right w:val="none" w:sz="0" w:space="0" w:color="auto"/>
      </w:divBdr>
      <w:divsChild>
        <w:div w:id="752704214">
          <w:marLeft w:val="0"/>
          <w:marRight w:val="0"/>
          <w:marTop w:val="0"/>
          <w:marBottom w:val="0"/>
          <w:divBdr>
            <w:top w:val="none" w:sz="0" w:space="0" w:color="auto"/>
            <w:left w:val="none" w:sz="0" w:space="0" w:color="auto"/>
            <w:bottom w:val="none" w:sz="0" w:space="0" w:color="auto"/>
            <w:right w:val="none" w:sz="0" w:space="0" w:color="auto"/>
          </w:divBdr>
          <w:divsChild>
            <w:div w:id="927735951">
              <w:marLeft w:val="0"/>
              <w:marRight w:val="0"/>
              <w:marTop w:val="0"/>
              <w:marBottom w:val="0"/>
              <w:divBdr>
                <w:top w:val="none" w:sz="0" w:space="0" w:color="auto"/>
                <w:left w:val="none" w:sz="0" w:space="0" w:color="auto"/>
                <w:bottom w:val="none" w:sz="0" w:space="0" w:color="auto"/>
                <w:right w:val="none" w:sz="0" w:space="0" w:color="auto"/>
              </w:divBdr>
              <w:divsChild>
                <w:div w:id="1158156781">
                  <w:marLeft w:val="0"/>
                  <w:marRight w:val="0"/>
                  <w:marTop w:val="0"/>
                  <w:marBottom w:val="0"/>
                  <w:divBdr>
                    <w:top w:val="none" w:sz="0" w:space="0" w:color="auto"/>
                    <w:left w:val="none" w:sz="0" w:space="0" w:color="auto"/>
                    <w:bottom w:val="none" w:sz="0" w:space="0" w:color="auto"/>
                    <w:right w:val="none" w:sz="0" w:space="0" w:color="auto"/>
                  </w:divBdr>
                  <w:divsChild>
                    <w:div w:id="15973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97045">
      <w:bodyDiv w:val="1"/>
      <w:marLeft w:val="0"/>
      <w:marRight w:val="0"/>
      <w:marTop w:val="0"/>
      <w:marBottom w:val="0"/>
      <w:divBdr>
        <w:top w:val="none" w:sz="0" w:space="0" w:color="auto"/>
        <w:left w:val="none" w:sz="0" w:space="0" w:color="auto"/>
        <w:bottom w:val="none" w:sz="0" w:space="0" w:color="auto"/>
        <w:right w:val="none" w:sz="0" w:space="0" w:color="auto"/>
      </w:divBdr>
      <w:divsChild>
        <w:div w:id="1005591390">
          <w:marLeft w:val="0"/>
          <w:marRight w:val="0"/>
          <w:marTop w:val="0"/>
          <w:marBottom w:val="0"/>
          <w:divBdr>
            <w:top w:val="none" w:sz="0" w:space="0" w:color="auto"/>
            <w:left w:val="none" w:sz="0" w:space="0" w:color="auto"/>
            <w:bottom w:val="none" w:sz="0" w:space="0" w:color="auto"/>
            <w:right w:val="none" w:sz="0" w:space="0" w:color="auto"/>
          </w:divBdr>
          <w:divsChild>
            <w:div w:id="283856049">
              <w:marLeft w:val="0"/>
              <w:marRight w:val="0"/>
              <w:marTop w:val="0"/>
              <w:marBottom w:val="0"/>
              <w:divBdr>
                <w:top w:val="none" w:sz="0" w:space="0" w:color="auto"/>
                <w:left w:val="none" w:sz="0" w:space="0" w:color="auto"/>
                <w:bottom w:val="none" w:sz="0" w:space="0" w:color="auto"/>
                <w:right w:val="none" w:sz="0" w:space="0" w:color="auto"/>
              </w:divBdr>
              <w:divsChild>
                <w:div w:id="892620232">
                  <w:marLeft w:val="0"/>
                  <w:marRight w:val="0"/>
                  <w:marTop w:val="0"/>
                  <w:marBottom w:val="0"/>
                  <w:divBdr>
                    <w:top w:val="none" w:sz="0" w:space="0" w:color="auto"/>
                    <w:left w:val="none" w:sz="0" w:space="0" w:color="auto"/>
                    <w:bottom w:val="none" w:sz="0" w:space="0" w:color="auto"/>
                    <w:right w:val="none" w:sz="0" w:space="0" w:color="auto"/>
                  </w:divBdr>
                  <w:divsChild>
                    <w:div w:id="7075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5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93200c-c8e1-4b0e-a570-18982e6c1ae6">
      <Terms xmlns="http://schemas.microsoft.com/office/infopath/2007/PartnerControls"/>
    </lcf76f155ced4ddcb4097134ff3c332f>
    <TaxCatchAll xmlns="0caeabd2-4646-4a62-a3f1-0ebef98933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2BC94797AEED4AA2EF28BBCCCE8828" ma:contentTypeVersion="14" ma:contentTypeDescription="Create a new document." ma:contentTypeScope="" ma:versionID="470612acbc221f5e9b1c8e1db811665e">
  <xsd:schema xmlns:xsd="http://www.w3.org/2001/XMLSchema" xmlns:xs="http://www.w3.org/2001/XMLSchema" xmlns:p="http://schemas.microsoft.com/office/2006/metadata/properties" xmlns:ns2="5e93200c-c8e1-4b0e-a570-18982e6c1ae6" xmlns:ns3="0caeabd2-4646-4a62-a3f1-0ebef9893382" targetNamespace="http://schemas.microsoft.com/office/2006/metadata/properties" ma:root="true" ma:fieldsID="29a32ddbdc7cf01da5cc324149a3b6a2" ns2:_="" ns3:_="">
    <xsd:import namespace="5e93200c-c8e1-4b0e-a570-18982e6c1ae6"/>
    <xsd:import namespace="0caeabd2-4646-4a62-a3f1-0ebef98933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3200c-c8e1-4b0e-a570-18982e6c1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9b879-f40e-4573-9715-47c7823d74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aeabd2-4646-4a62-a3f1-0ebef989338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f34551f-a11d-4e05-b0ef-a7865beef110}" ma:internalName="TaxCatchAll" ma:showField="CatchAllData" ma:web="0caeabd2-4646-4a62-a3f1-0ebef989338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80D49-3957-4C6F-A8E6-E48A252FFE8F}">
  <ds:schemaRefs>
    <ds:schemaRef ds:uri="http://schemas.microsoft.com/sharepoint/v3/contenttype/forms"/>
  </ds:schemaRefs>
</ds:datastoreItem>
</file>

<file path=customXml/itemProps2.xml><?xml version="1.0" encoding="utf-8"?>
<ds:datastoreItem xmlns:ds="http://schemas.openxmlformats.org/officeDocument/2006/customXml" ds:itemID="{DB847A24-E78E-49A8-8602-426BAAABB57B}">
  <ds:schemaRefs>
    <ds:schemaRef ds:uri="http://schemas.microsoft.com/office/2006/metadata/properties"/>
    <ds:schemaRef ds:uri="http://schemas.microsoft.com/office/infopath/2007/PartnerControls"/>
    <ds:schemaRef ds:uri="fb4eabcd-5a31-4a29-b6a1-304b2c5afbf1"/>
    <ds:schemaRef ds:uri="491273b8-c43c-431f-ab09-641c1d2d71fe"/>
  </ds:schemaRefs>
</ds:datastoreItem>
</file>

<file path=customXml/itemProps3.xml><?xml version="1.0" encoding="utf-8"?>
<ds:datastoreItem xmlns:ds="http://schemas.openxmlformats.org/officeDocument/2006/customXml" ds:itemID="{DB24EA34-4E5F-4DBE-8FE2-ECAFD109F057}"/>
</file>

<file path=customXml/itemProps4.xml><?xml version="1.0" encoding="utf-8"?>
<ds:datastoreItem xmlns:ds="http://schemas.openxmlformats.org/officeDocument/2006/customXml" ds:itemID="{A234B096-CC48-4424-9199-A1CBB943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2356</Words>
  <Characters>14849</Characters>
  <Application>Microsoft Office Word</Application>
  <DocSecurity>0</DocSecurity>
  <Lines>123</Lines>
  <Paragraphs>34</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wbrim</cp:lastModifiedBy>
  <cp:revision>58</cp:revision>
  <cp:lastPrinted>2022-10-19T15:30:00Z</cp:lastPrinted>
  <dcterms:created xsi:type="dcterms:W3CDTF">2022-10-26T06:57:00Z</dcterms:created>
  <dcterms:modified xsi:type="dcterms:W3CDTF">2023-03-06T15:40:00Z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0x010100FF2BC94797AEED4AA2EF28BBCCCE8828</vt:lpwstr>
  </property>
  <property fmtid="{D5CDD505-2E9C-101B-9397-08002B2CF9AE}" pid="3" name="MediaServiceImageTags">
    <vt:lpwstr/>
  </property>
</Properties>
</file>