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37631256"/>
        <w:docPartObj>
          <w:docPartGallery w:val="Cover Pages"/>
          <w:docPartUnique/>
        </w:docPartObj>
      </w:sdtPr>
      <w:sdtEndPr>
        <w:rPr>
          <w:b/>
          <w:bCs/>
          <w:color w:val="365F91" w:themeColor="accent1" w:themeShade="BF"/>
          <w:sz w:val="32"/>
          <w:szCs w:val="32"/>
        </w:rPr>
      </w:sdtEndPr>
      <w:sdtContent>
        <w:p w14:paraId="5520393A" w14:textId="77D2D3CE" w:rsidR="00DE71DC" w:rsidRDefault="00DE71DC">
          <w:r>
            <w:rPr>
              <w:noProof/>
            </w:rPr>
            <mc:AlternateContent>
              <mc:Choice Requires="wpg">
                <w:drawing>
                  <wp:anchor distT="0" distB="0" distL="114300" distR="114300" simplePos="0" relativeHeight="251663360" behindDoc="0" locked="0" layoutInCell="1" allowOverlap="1" wp14:anchorId="504042D5" wp14:editId="7ED70750">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pe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ktangel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ktangel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14="http://schemas.microsoft.com/office/drawing/2010/main" xmlns:pic="http://schemas.openxmlformats.org/drawingml/2006/picture" xmlns:a="http://schemas.openxmlformats.org/drawingml/2006/main">
                <w:pict>
                  <v:group id="Gruppe 149" style="position:absolute;margin-left:0;margin-top:0;width:8in;height:95.7pt;z-index:251663360;mso-width-percent:941;mso-height-percent:121;mso-top-percent:23;mso-position-horizontal:center;mso-position-horizontal-relative:page;mso-position-vertical-relative:page;mso-width-percent:941;mso-height-percent:121;mso-top-percent:23" coordsize="73152,12161" coordorigin="" o:spid="_x0000_s1026" w14:anchorId="4021F6A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">
                    <v:shape id="Rektangel 51" style="position:absolute;width:73152;height:11303;visibility:visible;mso-wrap-style:square;v-text-anchor:middle" coordsize="7312660,1129665" o:spid="_x0000_s1027" fillcolor="#4f81bd [3204]" stroked="f" strokeweight="2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v:path arrowok="t" o:connecttype="custom" o:connectlocs="0,0;7315200,0;7315200,1130373;3620757,733885;0,1092249;0,0" o:connectangles="0,0,0,0,0,0"/>
                    </v:shape>
                    <v:rect id="Rektangel 151" style="position:absolute;width:73152;height:12161;visibility:visible;mso-wrap-style:square;v-text-anchor:middle" o:spid="_x0000_s1028"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v:fill type="frame" o:title="" recolor="t" rotate="t" r:id="rId10"/>
                    </v:rect>
                    <w10:wrap anchorx="page" anchory="page"/>
                  </v:group>
                </w:pict>
              </mc:Fallback>
            </mc:AlternateContent>
          </w:r>
        </w:p>
        <w:p w14:paraId="4CFCACD0" w14:textId="0461A45E" w:rsidR="00DE71DC" w:rsidRDefault="0099062B">
          <w:pPr>
            <w:rPr>
              <w:b/>
              <w:bCs/>
              <w:color w:val="365F91" w:themeColor="accent1" w:themeShade="BF"/>
              <w:sz w:val="32"/>
              <w:szCs w:val="32"/>
            </w:rPr>
          </w:pPr>
          <w:r>
            <w:rPr>
              <w:b/>
              <w:bCs/>
              <w:noProof/>
              <w:color w:val="365F91" w:themeColor="accent1" w:themeShade="BF"/>
              <w:sz w:val="32"/>
              <w:szCs w:val="32"/>
            </w:rPr>
            <w:drawing>
              <wp:anchor distT="0" distB="0" distL="114300" distR="114300" simplePos="0" relativeHeight="251667456" behindDoc="0" locked="0" layoutInCell="1" allowOverlap="1" wp14:anchorId="30EB6378" wp14:editId="5C8C0668">
                <wp:simplePos x="0" y="0"/>
                <wp:positionH relativeFrom="column">
                  <wp:posOffset>626981</wp:posOffset>
                </wp:positionH>
                <wp:positionV relativeFrom="paragraph">
                  <wp:posOffset>3132115</wp:posOffset>
                </wp:positionV>
                <wp:extent cx="4454525" cy="4454525"/>
                <wp:effectExtent l="0" t="0" r="3175" b="3175"/>
                <wp:wrapThrough wrapText="bothSides">
                  <wp:wrapPolygon edited="0">
                    <wp:start x="0" y="0"/>
                    <wp:lineTo x="0" y="21523"/>
                    <wp:lineTo x="21523" y="21523"/>
                    <wp:lineTo x="21523" y="0"/>
                    <wp:lineTo x="0" y="0"/>
                  </wp:wrapPolygon>
                </wp:wrapThrough>
                <wp:docPr id="3" name="Paveikslėlis 3" descr="Paveikslėlis, kuriame yra linijos brėž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eikslėlis, kuriame yra linijos brėžimas&#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54525" cy="4454525"/>
                        </a:xfrm>
                        <a:prstGeom prst="rect">
                          <a:avLst/>
                        </a:prstGeom>
                      </pic:spPr>
                    </pic:pic>
                  </a:graphicData>
                </a:graphic>
                <wp14:sizeRelH relativeFrom="page">
                  <wp14:pctWidth>0</wp14:pctWidth>
                </wp14:sizeRelH>
                <wp14:sizeRelV relativeFrom="page">
                  <wp14:pctHeight>0</wp14:pctHeight>
                </wp14:sizeRelV>
              </wp:anchor>
            </w:drawing>
          </w:r>
          <w:r w:rsidR="000F5CD4" w:rsidRPr="00DA0D2B">
            <w:rPr>
              <w:b/>
              <w:bCs/>
              <w:noProof/>
              <w:color w:val="365F91" w:themeColor="accent1" w:themeShade="BF"/>
              <w:sz w:val="32"/>
              <w:szCs w:val="32"/>
            </w:rPr>
            <mc:AlternateContent>
              <mc:Choice Requires="wps">
                <w:drawing>
                  <wp:anchor distT="45720" distB="45720" distL="114300" distR="114300" simplePos="0" relativeHeight="251666432" behindDoc="0" locked="0" layoutInCell="1" allowOverlap="1" wp14:anchorId="05545A78" wp14:editId="0B54B77E">
                    <wp:simplePos x="0" y="0"/>
                    <wp:positionH relativeFrom="column">
                      <wp:posOffset>-315310</wp:posOffset>
                    </wp:positionH>
                    <wp:positionV relativeFrom="paragraph">
                      <wp:posOffset>1123753</wp:posOffset>
                    </wp:positionV>
                    <wp:extent cx="6100883" cy="1404620"/>
                    <wp:effectExtent l="0" t="0" r="0" b="635"/>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883" cy="1404620"/>
                            </a:xfrm>
                            <a:prstGeom prst="rect">
                              <a:avLst/>
                            </a:prstGeom>
                            <a:solidFill>
                              <a:srgbClr val="FFFFFF"/>
                            </a:solidFill>
                            <a:ln w="9525">
                              <a:noFill/>
                              <a:miter lim="800000"/>
                              <a:headEnd/>
                              <a:tailEnd/>
                            </a:ln>
                          </wps:spPr>
                          <wps:txbx>
                            <w:txbxContent>
                              <w:p w14:paraId="28765E8A" w14:textId="0C87D9D1" w:rsidR="00DA0D2B" w:rsidRPr="006E5708" w:rsidRDefault="00B86A87" w:rsidP="00DA0D2B">
                                <w:pPr>
                                  <w:pStyle w:val="Betarp"/>
                                  <w:jc w:val="center"/>
                                  <w:rPr>
                                    <w:b/>
                                    <w:bCs/>
                                    <w:color w:val="365F91" w:themeColor="accent1" w:themeShade="BF"/>
                                    <w:sz w:val="32"/>
                                    <w:szCs w:val="32"/>
                                    <w:lang w:val="en-GB"/>
                                  </w:rPr>
                                </w:pPr>
                                <w:r>
                                  <w:rPr>
                                    <w:rFonts w:ascii="Bahnschrift SemiBold SemiConden" w:hAnsi="Bahnschrift SemiBold SemiConden"/>
                                    <w:b/>
                                    <w:bCs/>
                                    <w:color w:val="365F91" w:themeColor="accent1" w:themeShade="BF"/>
                                    <w:sz w:val="80"/>
                                    <w:szCs w:val="80"/>
                                    <w:lang w:val="en-GB"/>
                                  </w:rPr>
                                  <w:t>Self-confidence learning</w:t>
                                </w:r>
                              </w:p>
                              <w:p w14:paraId="37955F99" w14:textId="77777777" w:rsidR="00DA0D2B" w:rsidRPr="006E5708" w:rsidRDefault="00DA0D2B" w:rsidP="00DA0D2B">
                                <w:pPr>
                                  <w:pStyle w:val="Betarp"/>
                                  <w:jc w:val="center"/>
                                  <w:rPr>
                                    <w:b/>
                                    <w:bCs/>
                                    <w:color w:val="365F91" w:themeColor="accent1" w:themeShade="BF"/>
                                    <w:sz w:val="32"/>
                                    <w:szCs w:val="32"/>
                                    <w:lang w:val="en-GB"/>
                                  </w:rPr>
                                </w:pPr>
                              </w:p>
                              <w:p w14:paraId="14AED049" w14:textId="77777777" w:rsidR="00DA0D2B" w:rsidRPr="006E5708" w:rsidRDefault="00DA0D2B" w:rsidP="00DA0D2B">
                                <w:pPr>
                                  <w:pStyle w:val="Betarp"/>
                                  <w:jc w:val="center"/>
                                  <w:rPr>
                                    <w:b/>
                                    <w:bCs/>
                                    <w:color w:val="365F91" w:themeColor="accent1" w:themeShade="BF"/>
                                    <w:sz w:val="32"/>
                                    <w:szCs w:val="32"/>
                                    <w:lang w:val="en-GB"/>
                                  </w:rPr>
                                </w:pPr>
                              </w:p>
                              <w:p w14:paraId="41597DC9" w14:textId="65FF6978" w:rsidR="00DA0D2B" w:rsidRPr="000F5CD4" w:rsidRDefault="00DA0D2B" w:rsidP="00DA0D2B">
                                <w:pPr>
                                  <w:pStyle w:val="Betarp"/>
                                  <w:jc w:val="center"/>
                                  <w:rPr>
                                    <w:rFonts w:ascii="Bahnschrift SemiBold SemiConden" w:hAnsi="Bahnschrift SemiBold SemiConden"/>
                                    <w:b/>
                                    <w:bCs/>
                                    <w:color w:val="984806" w:themeColor="accent6" w:themeShade="80"/>
                                    <w:sz w:val="48"/>
                                    <w:szCs w:val="48"/>
                                    <w:lang w:val="en-GB"/>
                                  </w:rPr>
                                </w:pPr>
                                <w:r w:rsidRPr="000F5CD4">
                                  <w:rPr>
                                    <w:rFonts w:ascii="Bahnschrift SemiBold SemiConden" w:hAnsi="Bahnschrift SemiBold SemiConden"/>
                                    <w:b/>
                                    <w:bCs/>
                                    <w:color w:val="984806" w:themeColor="accent6" w:themeShade="80"/>
                                    <w:sz w:val="48"/>
                                    <w:szCs w:val="48"/>
                                    <w:lang w:val="en-GB"/>
                                  </w:rPr>
                                  <w:t xml:space="preserve">Face-to-Face training </w:t>
                                </w:r>
                                <w:r w:rsidR="00362314">
                                  <w:rPr>
                                    <w:rFonts w:ascii="Bahnschrift SemiBold SemiConden" w:hAnsi="Bahnschrift SemiBold SemiConden"/>
                                    <w:b/>
                                    <w:bCs/>
                                    <w:color w:val="984806" w:themeColor="accent6" w:themeShade="80"/>
                                    <w:sz w:val="48"/>
                                    <w:szCs w:val="48"/>
                                    <w:lang w:val="en-GB"/>
                                  </w:rPr>
                                  <w:t>(3</w:t>
                                </w:r>
                                <w:r w:rsidRPr="000F5CD4">
                                  <w:rPr>
                                    <w:rFonts w:ascii="Bahnschrift SemiBold SemiConden" w:hAnsi="Bahnschrift SemiBold SemiConden"/>
                                    <w:b/>
                                    <w:bCs/>
                                    <w:color w:val="984806" w:themeColor="accent6" w:themeShade="80"/>
                                    <w:sz w:val="48"/>
                                    <w:szCs w:val="48"/>
                                    <w:lang w:val="en-GB"/>
                                  </w:rPr>
                                  <w:t>-4 hours</w:t>
                                </w:r>
                                <w:r w:rsidR="00362314">
                                  <w:rPr>
                                    <w:rFonts w:ascii="Bahnschrift SemiBold SemiConden" w:hAnsi="Bahnschrift SemiBold SemiConden"/>
                                    <w:b/>
                                    <w:bCs/>
                                    <w:color w:val="984806" w:themeColor="accent6" w:themeShade="80"/>
                                    <w:sz w:val="48"/>
                                    <w:szCs w:val="48"/>
                                    <w:lang w:val="en-GB"/>
                                  </w:rPr>
                                  <w:t>)</w:t>
                                </w:r>
                              </w:p>
                              <w:p w14:paraId="213B6E00" w14:textId="6339E3AA" w:rsidR="00DA0D2B" w:rsidRPr="000F5CD4" w:rsidRDefault="00DA0D2B" w:rsidP="00DA0D2B">
                                <w:pPr>
                                  <w:pStyle w:val="Betarp"/>
                                  <w:jc w:val="center"/>
                                  <w:rPr>
                                    <w:rFonts w:asciiTheme="minorHAnsi" w:hAnsiTheme="minorHAnsi"/>
                                    <w:b/>
                                    <w:bCs/>
                                    <w:color w:val="365F91" w:themeColor="accent1" w:themeShade="BF"/>
                                    <w:sz w:val="32"/>
                                    <w:szCs w:val="32"/>
                                    <w:lang w:val="en-GB"/>
                                  </w:rPr>
                                </w:pPr>
                                <w:r w:rsidRPr="000F5CD4">
                                  <w:rPr>
                                    <w:rFonts w:asciiTheme="minorHAnsi" w:hAnsiTheme="minorHAnsi"/>
                                    <w:color w:val="404040"/>
                                    <w:sz w:val="32"/>
                                    <w:szCs w:val="32"/>
                                    <w:lang w:val="en-GB"/>
                                  </w:rPr>
                                  <w:t xml:space="preserve">The training is </w:t>
                                </w:r>
                                <w:r w:rsidR="000F5CD4" w:rsidRPr="000F5CD4">
                                  <w:rPr>
                                    <w:rFonts w:asciiTheme="minorHAnsi" w:hAnsiTheme="minorHAnsi"/>
                                    <w:color w:val="404040"/>
                                    <w:sz w:val="32"/>
                                    <w:szCs w:val="32"/>
                                    <w:lang w:val="en-GB"/>
                                  </w:rPr>
                                  <w:t>conducted</w:t>
                                </w:r>
                                <w:r w:rsidRPr="000F5CD4">
                                  <w:rPr>
                                    <w:rFonts w:asciiTheme="minorHAnsi" w:hAnsiTheme="minorHAnsi"/>
                                    <w:color w:val="404040"/>
                                    <w:sz w:val="32"/>
                                    <w:szCs w:val="32"/>
                                    <w:lang w:val="en-GB"/>
                                  </w:rPr>
                                  <w:t xml:space="preserve"> in present form- traditional training in a classroom/hall up to 20 attendees</w:t>
                                </w:r>
                              </w:p>
                              <w:p w14:paraId="74CEECA5" w14:textId="77777777" w:rsidR="00DA0D2B" w:rsidRPr="006E5708" w:rsidRDefault="00DA0D2B" w:rsidP="00DA0D2B">
                                <w:pPr>
                                  <w:pStyle w:val="Betarp"/>
                                  <w:rPr>
                                    <w:b/>
                                    <w:bCs/>
                                    <w:color w:val="365F91" w:themeColor="accent1" w:themeShade="BF"/>
                                    <w:sz w:val="32"/>
                                    <w:szCs w:val="32"/>
                                    <w:lang w:val="en-GB"/>
                                  </w:rPr>
                                </w:pPr>
                              </w:p>
                              <w:p w14:paraId="4B36D18F" w14:textId="33B85EED" w:rsidR="00DA0D2B" w:rsidRPr="006E5708" w:rsidRDefault="00DA0D2B">
                                <w:pPr>
                                  <w:rPr>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545A78" id="_x0000_t202" coordsize="21600,21600" o:spt="202" path="m,l,21600r21600,l21600,xe">
                    <v:stroke joinstyle="miter"/>
                    <v:path gradientshapeok="t" o:connecttype="rect"/>
                  </v:shapetype>
                  <v:shape id="Tekstboks 2" o:spid="_x0000_s1026" type="#_x0000_t202" style="position:absolute;margin-left:-24.85pt;margin-top:88.5pt;width:480.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" stroked="f">
                    <v:textbox style="mso-fit-shape-to-text:t">
                      <w:txbxContent>
                        <w:p w14:paraId="28765E8A" w14:textId="0C87D9D1" w:rsidR="00DA0D2B" w:rsidRPr="006E5708" w:rsidRDefault="00B86A87" w:rsidP="00DA0D2B">
                          <w:pPr>
                            <w:pStyle w:val="Betarp"/>
                            <w:jc w:val="center"/>
                            <w:rPr>
                              <w:b/>
                              <w:bCs/>
                              <w:color w:val="365F91" w:themeColor="accent1" w:themeShade="BF"/>
                              <w:sz w:val="32"/>
                              <w:szCs w:val="32"/>
                              <w:lang w:val="en-GB"/>
                            </w:rPr>
                          </w:pPr>
                          <w:r>
                            <w:rPr>
                              <w:rFonts w:ascii="Bahnschrift SemiBold SemiConden" w:hAnsi="Bahnschrift SemiBold SemiConden"/>
                              <w:b/>
                              <w:bCs/>
                              <w:color w:val="365F91" w:themeColor="accent1" w:themeShade="BF"/>
                              <w:sz w:val="80"/>
                              <w:szCs w:val="80"/>
                              <w:lang w:val="en-GB"/>
                            </w:rPr>
                            <w:t>Self-confidence learning</w:t>
                          </w:r>
                        </w:p>
                        <w:p w14:paraId="37955F99" w14:textId="77777777" w:rsidR="00DA0D2B" w:rsidRPr="006E5708" w:rsidRDefault="00DA0D2B" w:rsidP="00DA0D2B">
                          <w:pPr>
                            <w:pStyle w:val="Betarp"/>
                            <w:jc w:val="center"/>
                            <w:rPr>
                              <w:b/>
                              <w:bCs/>
                              <w:color w:val="365F91" w:themeColor="accent1" w:themeShade="BF"/>
                              <w:sz w:val="32"/>
                              <w:szCs w:val="32"/>
                              <w:lang w:val="en-GB"/>
                            </w:rPr>
                          </w:pPr>
                        </w:p>
                        <w:p w14:paraId="14AED049" w14:textId="77777777" w:rsidR="00DA0D2B" w:rsidRPr="006E5708" w:rsidRDefault="00DA0D2B" w:rsidP="00DA0D2B">
                          <w:pPr>
                            <w:pStyle w:val="Betarp"/>
                            <w:jc w:val="center"/>
                            <w:rPr>
                              <w:b/>
                              <w:bCs/>
                              <w:color w:val="365F91" w:themeColor="accent1" w:themeShade="BF"/>
                              <w:sz w:val="32"/>
                              <w:szCs w:val="32"/>
                              <w:lang w:val="en-GB"/>
                            </w:rPr>
                          </w:pPr>
                        </w:p>
                        <w:p w14:paraId="41597DC9" w14:textId="65FF6978" w:rsidR="00DA0D2B" w:rsidRPr="000F5CD4" w:rsidRDefault="00DA0D2B" w:rsidP="00DA0D2B">
                          <w:pPr>
                            <w:pStyle w:val="Betarp"/>
                            <w:jc w:val="center"/>
                            <w:rPr>
                              <w:rFonts w:ascii="Bahnschrift SemiBold SemiConden" w:hAnsi="Bahnschrift SemiBold SemiConden"/>
                              <w:b/>
                              <w:bCs/>
                              <w:color w:val="984806" w:themeColor="accent6" w:themeShade="80"/>
                              <w:sz w:val="48"/>
                              <w:szCs w:val="48"/>
                              <w:lang w:val="en-GB"/>
                            </w:rPr>
                          </w:pPr>
                          <w:r w:rsidRPr="000F5CD4">
                            <w:rPr>
                              <w:rFonts w:ascii="Bahnschrift SemiBold SemiConden" w:hAnsi="Bahnschrift SemiBold SemiConden"/>
                              <w:b/>
                              <w:bCs/>
                              <w:color w:val="984806" w:themeColor="accent6" w:themeShade="80"/>
                              <w:sz w:val="48"/>
                              <w:szCs w:val="48"/>
                              <w:lang w:val="en-GB"/>
                            </w:rPr>
                            <w:t xml:space="preserve">Face-to-Face training </w:t>
                          </w:r>
                          <w:r w:rsidR="00362314">
                            <w:rPr>
                              <w:rFonts w:ascii="Bahnschrift SemiBold SemiConden" w:hAnsi="Bahnschrift SemiBold SemiConden"/>
                              <w:b/>
                              <w:bCs/>
                              <w:color w:val="984806" w:themeColor="accent6" w:themeShade="80"/>
                              <w:sz w:val="48"/>
                              <w:szCs w:val="48"/>
                              <w:lang w:val="en-GB"/>
                            </w:rPr>
                            <w:t>(3</w:t>
                          </w:r>
                          <w:r w:rsidRPr="000F5CD4">
                            <w:rPr>
                              <w:rFonts w:ascii="Bahnschrift SemiBold SemiConden" w:hAnsi="Bahnschrift SemiBold SemiConden"/>
                              <w:b/>
                              <w:bCs/>
                              <w:color w:val="984806" w:themeColor="accent6" w:themeShade="80"/>
                              <w:sz w:val="48"/>
                              <w:szCs w:val="48"/>
                              <w:lang w:val="en-GB"/>
                            </w:rPr>
                            <w:t>-4 hours</w:t>
                          </w:r>
                          <w:r w:rsidR="00362314">
                            <w:rPr>
                              <w:rFonts w:ascii="Bahnschrift SemiBold SemiConden" w:hAnsi="Bahnschrift SemiBold SemiConden"/>
                              <w:b/>
                              <w:bCs/>
                              <w:color w:val="984806" w:themeColor="accent6" w:themeShade="80"/>
                              <w:sz w:val="48"/>
                              <w:szCs w:val="48"/>
                              <w:lang w:val="en-GB"/>
                            </w:rPr>
                            <w:t>)</w:t>
                          </w:r>
                        </w:p>
                        <w:p w14:paraId="213B6E00" w14:textId="6339E3AA" w:rsidR="00DA0D2B" w:rsidRPr="000F5CD4" w:rsidRDefault="00DA0D2B" w:rsidP="00DA0D2B">
                          <w:pPr>
                            <w:pStyle w:val="Betarp"/>
                            <w:jc w:val="center"/>
                            <w:rPr>
                              <w:rFonts w:asciiTheme="minorHAnsi" w:hAnsiTheme="minorHAnsi"/>
                              <w:b/>
                              <w:bCs/>
                              <w:color w:val="365F91" w:themeColor="accent1" w:themeShade="BF"/>
                              <w:sz w:val="32"/>
                              <w:szCs w:val="32"/>
                              <w:lang w:val="en-GB"/>
                            </w:rPr>
                          </w:pPr>
                          <w:r w:rsidRPr="000F5CD4">
                            <w:rPr>
                              <w:rFonts w:asciiTheme="minorHAnsi" w:hAnsiTheme="minorHAnsi"/>
                              <w:color w:val="404040"/>
                              <w:sz w:val="32"/>
                              <w:szCs w:val="32"/>
                              <w:lang w:val="en-GB"/>
                            </w:rPr>
                            <w:t xml:space="preserve">The training is </w:t>
                          </w:r>
                          <w:r w:rsidR="000F5CD4" w:rsidRPr="000F5CD4">
                            <w:rPr>
                              <w:rFonts w:asciiTheme="minorHAnsi" w:hAnsiTheme="minorHAnsi"/>
                              <w:color w:val="404040"/>
                              <w:sz w:val="32"/>
                              <w:szCs w:val="32"/>
                              <w:lang w:val="en-GB"/>
                            </w:rPr>
                            <w:t>conducted</w:t>
                          </w:r>
                          <w:r w:rsidRPr="000F5CD4">
                            <w:rPr>
                              <w:rFonts w:asciiTheme="minorHAnsi" w:hAnsiTheme="minorHAnsi"/>
                              <w:color w:val="404040"/>
                              <w:sz w:val="32"/>
                              <w:szCs w:val="32"/>
                              <w:lang w:val="en-GB"/>
                            </w:rPr>
                            <w:t xml:space="preserve"> in present form- traditional training in a classroom/hall up to 20 attendees</w:t>
                          </w:r>
                        </w:p>
                        <w:p w14:paraId="74CEECA5" w14:textId="77777777" w:rsidR="00DA0D2B" w:rsidRPr="006E5708" w:rsidRDefault="00DA0D2B" w:rsidP="00DA0D2B">
                          <w:pPr>
                            <w:pStyle w:val="Betarp"/>
                            <w:rPr>
                              <w:b/>
                              <w:bCs/>
                              <w:color w:val="365F91" w:themeColor="accent1" w:themeShade="BF"/>
                              <w:sz w:val="32"/>
                              <w:szCs w:val="32"/>
                              <w:lang w:val="en-GB"/>
                            </w:rPr>
                          </w:pPr>
                        </w:p>
                        <w:p w14:paraId="4B36D18F" w14:textId="33B85EED" w:rsidR="00DA0D2B" w:rsidRPr="006E5708" w:rsidRDefault="00DA0D2B">
                          <w:pPr>
                            <w:rPr>
                              <w:lang w:val="en-GB"/>
                            </w:rPr>
                          </w:pPr>
                        </w:p>
                      </w:txbxContent>
                    </v:textbox>
                  </v:shape>
                </w:pict>
              </mc:Fallback>
            </mc:AlternateContent>
          </w:r>
          <w:r w:rsidR="006E5708">
            <w:rPr>
              <w:noProof/>
            </w:rPr>
            <w:drawing>
              <wp:anchor distT="0" distB="0" distL="114300" distR="114300" simplePos="0" relativeHeight="251658240" behindDoc="0" locked="0" layoutInCell="1" allowOverlap="1" wp14:anchorId="7721B487" wp14:editId="20192A4C">
                <wp:simplePos x="0" y="0"/>
                <wp:positionH relativeFrom="column">
                  <wp:posOffset>3814664</wp:posOffset>
                </wp:positionH>
                <wp:positionV relativeFrom="paragraph">
                  <wp:posOffset>7949850</wp:posOffset>
                </wp:positionV>
                <wp:extent cx="2301766" cy="1198180"/>
                <wp:effectExtent l="0" t="0" r="3810" b="254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12" cstate="print">
                          <a:extLst>
                            <a:ext uri="{28A0092B-C50C-407E-A947-70E740481C1C}">
                              <a14:useLocalDpi xmlns:a14="http://schemas.microsoft.com/office/drawing/2010/main" val="0"/>
                            </a:ext>
                          </a:extLst>
                        </a:blip>
                        <a:srcRect t="19745" b="26884"/>
                        <a:stretch/>
                      </pic:blipFill>
                      <pic:spPr bwMode="auto">
                        <a:xfrm>
                          <a:off x="0" y="0"/>
                          <a:ext cx="2301766" cy="1198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5708">
            <w:rPr>
              <w:noProof/>
            </w:rPr>
            <w:drawing>
              <wp:anchor distT="0" distB="0" distL="114300" distR="114300" simplePos="0" relativeHeight="251664384" behindDoc="0" locked="0" layoutInCell="1" allowOverlap="1" wp14:anchorId="5DE89A36" wp14:editId="18D7A35A">
                <wp:simplePos x="0" y="0"/>
                <wp:positionH relativeFrom="column">
                  <wp:posOffset>-157655</wp:posOffset>
                </wp:positionH>
                <wp:positionV relativeFrom="paragraph">
                  <wp:posOffset>7949784</wp:posOffset>
                </wp:positionV>
                <wp:extent cx="1264124" cy="1280620"/>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4124" cy="1280620"/>
                        </a:xfrm>
                        <a:prstGeom prst="rect">
                          <a:avLst/>
                        </a:prstGeom>
                      </pic:spPr>
                    </pic:pic>
                  </a:graphicData>
                </a:graphic>
                <wp14:sizeRelH relativeFrom="margin">
                  <wp14:pctWidth>0</wp14:pctWidth>
                </wp14:sizeRelH>
                <wp14:sizeRelV relativeFrom="margin">
                  <wp14:pctHeight>0</wp14:pctHeight>
                </wp14:sizeRelV>
              </wp:anchor>
            </w:drawing>
          </w:r>
          <w:r w:rsidR="00DE71DC">
            <w:rPr>
              <w:b/>
              <w:bCs/>
              <w:color w:val="365F91" w:themeColor="accent1" w:themeShade="BF"/>
              <w:sz w:val="32"/>
              <w:szCs w:val="32"/>
            </w:rPr>
            <w:br w:type="page"/>
          </w:r>
        </w:p>
      </w:sdtContent>
    </w:sdt>
    <w:sdt>
      <w:sdtPr>
        <w:rPr>
          <w:rFonts w:ascii="Arial" w:eastAsia="Arial" w:hAnsi="Arial" w:cs="Arial"/>
          <w:color w:val="auto"/>
          <w:sz w:val="22"/>
          <w:szCs w:val="22"/>
          <w:lang w:val="no"/>
        </w:rPr>
        <w:id w:val="88705238"/>
        <w:docPartObj>
          <w:docPartGallery w:val="Table of Contents"/>
          <w:docPartUnique/>
        </w:docPartObj>
      </w:sdtPr>
      <w:sdtEndPr/>
      <w:sdtContent>
        <w:p w14:paraId="459466BA" w14:textId="7A8B3473" w:rsidR="005E1A02" w:rsidRDefault="79C01C8A">
          <w:pPr>
            <w:pStyle w:val="Turinioantrat"/>
          </w:pPr>
          <w:r>
            <w:t>Content</w:t>
          </w:r>
        </w:p>
        <w:p w14:paraId="11A4235B" w14:textId="2C054A71" w:rsidR="009B35AF" w:rsidRPr="006F3CEE" w:rsidRDefault="4495E260" w:rsidP="4495E260">
          <w:pPr>
            <w:pStyle w:val="Turinys1"/>
            <w:tabs>
              <w:tab w:val="right" w:leader="dot" w:pos="9015"/>
            </w:tabs>
            <w:rPr>
              <w:rStyle w:val="Hipersaitas"/>
              <w:noProof/>
              <w:color w:val="auto"/>
              <w:lang w:val="lt-LT" w:eastAsia="lt-LT"/>
            </w:rPr>
          </w:pPr>
          <w:r w:rsidRPr="006F3CEE">
            <w:fldChar w:fldCharType="begin"/>
          </w:r>
          <w:r w:rsidR="005E1A02" w:rsidRPr="006F3CEE">
            <w:instrText>TOC \o "1-3" \h \z \u</w:instrText>
          </w:r>
          <w:r w:rsidRPr="006F3CEE">
            <w:fldChar w:fldCharType="separate"/>
          </w:r>
          <w:hyperlink w:anchor="_Toc2119717413">
            <w:r w:rsidRPr="006F3CEE">
              <w:rPr>
                <w:rStyle w:val="Hipersaitas"/>
                <w:color w:val="auto"/>
              </w:rPr>
              <w:t>Learning objectives</w:t>
            </w:r>
            <w:r w:rsidR="005E1A02" w:rsidRPr="006F3CEE">
              <w:tab/>
            </w:r>
            <w:r w:rsidR="005E1A02" w:rsidRPr="006F3CEE">
              <w:fldChar w:fldCharType="begin"/>
            </w:r>
            <w:r w:rsidR="005E1A02" w:rsidRPr="006F3CEE">
              <w:instrText>PAGEREF _Toc2119717413 \h</w:instrText>
            </w:r>
            <w:r w:rsidR="005E1A02" w:rsidRPr="006F3CEE">
              <w:fldChar w:fldCharType="separate"/>
            </w:r>
            <w:r w:rsidR="00BA7AA8" w:rsidRPr="006F3CEE">
              <w:rPr>
                <w:noProof/>
              </w:rPr>
              <w:t>2</w:t>
            </w:r>
            <w:r w:rsidR="005E1A02" w:rsidRPr="006F3CEE">
              <w:fldChar w:fldCharType="end"/>
            </w:r>
          </w:hyperlink>
        </w:p>
        <w:p w14:paraId="60ED195F" w14:textId="3A560608" w:rsidR="009B35AF" w:rsidRPr="006F3CEE" w:rsidRDefault="006F3CEE" w:rsidP="4495E260">
          <w:pPr>
            <w:pStyle w:val="Turinys1"/>
            <w:tabs>
              <w:tab w:val="right" w:leader="dot" w:pos="9015"/>
            </w:tabs>
            <w:rPr>
              <w:rStyle w:val="Hipersaitas"/>
              <w:noProof/>
              <w:color w:val="auto"/>
              <w:lang w:val="lt-LT" w:eastAsia="lt-LT"/>
            </w:rPr>
          </w:pPr>
          <w:hyperlink w:anchor="_Toc1514851705">
            <w:r w:rsidR="4495E260" w:rsidRPr="006F3CEE">
              <w:rPr>
                <w:rStyle w:val="Hipersaitas"/>
                <w:color w:val="auto"/>
              </w:rPr>
              <w:t xml:space="preserve">Introduction </w:t>
            </w:r>
            <w:r w:rsidR="009B35AF" w:rsidRPr="006F3CEE">
              <w:tab/>
            </w:r>
            <w:r w:rsidR="009B35AF" w:rsidRPr="006F3CEE">
              <w:fldChar w:fldCharType="begin"/>
            </w:r>
            <w:r w:rsidR="009B35AF" w:rsidRPr="006F3CEE">
              <w:instrText>PAGEREF _Toc1514851705 \h</w:instrText>
            </w:r>
            <w:r w:rsidR="009B35AF" w:rsidRPr="006F3CEE">
              <w:fldChar w:fldCharType="separate"/>
            </w:r>
            <w:r w:rsidR="00BA7AA8" w:rsidRPr="006F3CEE">
              <w:rPr>
                <w:noProof/>
              </w:rPr>
              <w:t>2</w:t>
            </w:r>
            <w:r w:rsidR="009B35AF" w:rsidRPr="006F3CEE">
              <w:fldChar w:fldCharType="end"/>
            </w:r>
          </w:hyperlink>
        </w:p>
        <w:p w14:paraId="02F33E03" w14:textId="4BF9861B" w:rsidR="009B35AF" w:rsidRPr="006F3CEE" w:rsidRDefault="006F3CEE" w:rsidP="4495E260">
          <w:pPr>
            <w:pStyle w:val="Turinys1"/>
            <w:tabs>
              <w:tab w:val="right" w:leader="dot" w:pos="9015"/>
            </w:tabs>
            <w:rPr>
              <w:rStyle w:val="Hipersaitas"/>
              <w:noProof/>
              <w:color w:val="auto"/>
              <w:lang w:val="lt-LT" w:eastAsia="lt-LT"/>
            </w:rPr>
          </w:pPr>
          <w:hyperlink w:anchor="_Toc361679950">
            <w:r w:rsidR="4495E260" w:rsidRPr="006F3CEE">
              <w:rPr>
                <w:rStyle w:val="Hipersaitas"/>
                <w:color w:val="auto"/>
              </w:rPr>
              <w:t xml:space="preserve">Brainstorm knowledge and experience </w:t>
            </w:r>
            <w:r w:rsidR="009B35AF" w:rsidRPr="006F3CEE">
              <w:tab/>
            </w:r>
            <w:r w:rsidR="009B35AF" w:rsidRPr="006F3CEE">
              <w:fldChar w:fldCharType="begin"/>
            </w:r>
            <w:r w:rsidR="009B35AF" w:rsidRPr="006F3CEE">
              <w:instrText>PAGEREF _Toc361679950 \h</w:instrText>
            </w:r>
            <w:r w:rsidR="009B35AF" w:rsidRPr="006F3CEE">
              <w:fldChar w:fldCharType="separate"/>
            </w:r>
            <w:r w:rsidR="00BA7AA8" w:rsidRPr="006F3CEE">
              <w:rPr>
                <w:noProof/>
              </w:rPr>
              <w:t>3</w:t>
            </w:r>
            <w:r w:rsidR="009B35AF" w:rsidRPr="006F3CEE">
              <w:fldChar w:fldCharType="end"/>
            </w:r>
          </w:hyperlink>
        </w:p>
        <w:p w14:paraId="489EAD2A" w14:textId="4BB1B261" w:rsidR="009B35AF" w:rsidRPr="006F3CEE" w:rsidRDefault="006F3CEE" w:rsidP="4495E260">
          <w:pPr>
            <w:pStyle w:val="Turinys1"/>
            <w:tabs>
              <w:tab w:val="right" w:leader="dot" w:pos="9015"/>
            </w:tabs>
            <w:rPr>
              <w:rStyle w:val="Hipersaitas"/>
              <w:noProof/>
              <w:color w:val="auto"/>
              <w:lang w:val="lt-LT" w:eastAsia="lt-LT"/>
            </w:rPr>
          </w:pPr>
          <w:hyperlink w:anchor="_Toc540287736">
            <w:r w:rsidR="4495E260" w:rsidRPr="006F3CEE">
              <w:rPr>
                <w:rStyle w:val="Hipersaitas"/>
                <w:color w:val="auto"/>
              </w:rPr>
              <w:t>Demonstration learning through action</w:t>
            </w:r>
            <w:r w:rsidR="009B35AF" w:rsidRPr="006F3CEE">
              <w:tab/>
            </w:r>
            <w:r w:rsidR="009B35AF" w:rsidRPr="006F3CEE">
              <w:fldChar w:fldCharType="begin"/>
            </w:r>
            <w:r w:rsidR="009B35AF" w:rsidRPr="006F3CEE">
              <w:instrText>PAGEREF _Toc540287736 \h</w:instrText>
            </w:r>
            <w:r w:rsidR="009B35AF" w:rsidRPr="006F3CEE">
              <w:fldChar w:fldCharType="separate"/>
            </w:r>
            <w:r w:rsidR="00BA7AA8" w:rsidRPr="006F3CEE">
              <w:rPr>
                <w:noProof/>
              </w:rPr>
              <w:t>4</w:t>
            </w:r>
            <w:r w:rsidR="009B35AF" w:rsidRPr="006F3CEE">
              <w:fldChar w:fldCharType="end"/>
            </w:r>
          </w:hyperlink>
        </w:p>
        <w:p w14:paraId="0A660752" w14:textId="7491C82E" w:rsidR="009B35AF" w:rsidRPr="006F3CEE" w:rsidRDefault="006F3CEE" w:rsidP="4495E260">
          <w:pPr>
            <w:pStyle w:val="Turinys1"/>
            <w:tabs>
              <w:tab w:val="right" w:leader="dot" w:pos="9015"/>
            </w:tabs>
            <w:rPr>
              <w:rStyle w:val="Hipersaitas"/>
              <w:noProof/>
              <w:color w:val="auto"/>
              <w:lang w:val="lt-LT" w:eastAsia="lt-LT"/>
            </w:rPr>
          </w:pPr>
          <w:hyperlink w:anchor="_Toc711170340">
            <w:r w:rsidR="4495E260" w:rsidRPr="006F3CEE">
              <w:rPr>
                <w:rStyle w:val="Hipersaitas"/>
                <w:color w:val="auto"/>
              </w:rPr>
              <w:t xml:space="preserve">Expedition focus </w:t>
            </w:r>
            <w:r w:rsidR="009B35AF" w:rsidRPr="006F3CEE">
              <w:tab/>
            </w:r>
            <w:r w:rsidR="009B35AF" w:rsidRPr="006F3CEE">
              <w:fldChar w:fldCharType="begin"/>
            </w:r>
            <w:r w:rsidR="009B35AF" w:rsidRPr="006F3CEE">
              <w:instrText>PAGEREF _Toc711170340 \h</w:instrText>
            </w:r>
            <w:r w:rsidR="009B35AF" w:rsidRPr="006F3CEE">
              <w:fldChar w:fldCharType="separate"/>
            </w:r>
            <w:r w:rsidR="00BA7AA8" w:rsidRPr="006F3CEE">
              <w:rPr>
                <w:noProof/>
              </w:rPr>
              <w:t>4</w:t>
            </w:r>
            <w:r w:rsidR="009B35AF" w:rsidRPr="006F3CEE">
              <w:fldChar w:fldCharType="end"/>
            </w:r>
          </w:hyperlink>
        </w:p>
        <w:p w14:paraId="27653F77" w14:textId="441AC1DC" w:rsidR="009B35AF" w:rsidRPr="006F3CEE" w:rsidRDefault="006F3CEE" w:rsidP="007E7BE1">
          <w:pPr>
            <w:pStyle w:val="Turinys1"/>
            <w:tabs>
              <w:tab w:val="right" w:leader="dot" w:pos="9015"/>
            </w:tabs>
            <w:rPr>
              <w:rStyle w:val="Hipersaitas"/>
              <w:noProof/>
              <w:color w:val="auto"/>
              <w:lang w:val="lt-LT" w:eastAsia="lt-LT"/>
            </w:rPr>
          </w:pPr>
          <w:hyperlink w:anchor="_Toc1586218070">
            <w:r w:rsidR="4495E260" w:rsidRPr="006F3CEE">
              <w:rPr>
                <w:rStyle w:val="Hipersaitas"/>
                <w:color w:val="auto"/>
              </w:rPr>
              <w:t xml:space="preserve">Health Discussion </w:t>
            </w:r>
            <w:r w:rsidR="009B35AF" w:rsidRPr="006F3CEE">
              <w:tab/>
            </w:r>
            <w:r w:rsidR="009B35AF" w:rsidRPr="006F3CEE">
              <w:fldChar w:fldCharType="begin"/>
            </w:r>
            <w:r w:rsidR="009B35AF" w:rsidRPr="006F3CEE">
              <w:instrText>PAGEREF _Toc1586218070 \h</w:instrText>
            </w:r>
            <w:r w:rsidR="009B35AF" w:rsidRPr="006F3CEE">
              <w:fldChar w:fldCharType="separate"/>
            </w:r>
            <w:r w:rsidR="00BA7AA8" w:rsidRPr="006F3CEE">
              <w:rPr>
                <w:noProof/>
              </w:rPr>
              <w:t>5</w:t>
            </w:r>
            <w:r w:rsidR="009B35AF" w:rsidRPr="006F3CEE">
              <w:fldChar w:fldCharType="end"/>
            </w:r>
          </w:hyperlink>
        </w:p>
        <w:p w14:paraId="724078BE" w14:textId="7EE0B131" w:rsidR="009B35AF" w:rsidRPr="006F3CEE" w:rsidRDefault="006F3CEE" w:rsidP="4495E260">
          <w:pPr>
            <w:pStyle w:val="Turinys1"/>
            <w:tabs>
              <w:tab w:val="right" w:leader="dot" w:pos="9015"/>
            </w:tabs>
            <w:rPr>
              <w:rStyle w:val="Hipersaitas"/>
              <w:noProof/>
              <w:color w:val="auto"/>
              <w:lang w:val="lt-LT" w:eastAsia="lt-LT"/>
            </w:rPr>
          </w:pPr>
          <w:hyperlink w:anchor="_Toc581025119">
            <w:r w:rsidR="4495E260" w:rsidRPr="006F3CEE">
              <w:rPr>
                <w:rStyle w:val="Hipersaitas"/>
                <w:color w:val="auto"/>
              </w:rPr>
              <w:t xml:space="preserve">Assessment for practical skills </w:t>
            </w:r>
            <w:r w:rsidR="009B35AF" w:rsidRPr="006F3CEE">
              <w:tab/>
            </w:r>
            <w:r w:rsidR="009B35AF" w:rsidRPr="006F3CEE">
              <w:fldChar w:fldCharType="begin"/>
            </w:r>
            <w:r w:rsidR="009B35AF" w:rsidRPr="006F3CEE">
              <w:instrText>PAGEREF _Toc581025119 \h</w:instrText>
            </w:r>
            <w:r w:rsidR="009B35AF" w:rsidRPr="006F3CEE">
              <w:fldChar w:fldCharType="separate"/>
            </w:r>
            <w:r w:rsidR="00BA7AA8" w:rsidRPr="006F3CEE">
              <w:rPr>
                <w:noProof/>
              </w:rPr>
              <w:t>5</w:t>
            </w:r>
            <w:r w:rsidR="009B35AF" w:rsidRPr="006F3CEE">
              <w:fldChar w:fldCharType="end"/>
            </w:r>
          </w:hyperlink>
        </w:p>
        <w:p w14:paraId="2E64F9ED" w14:textId="05B5D341" w:rsidR="009B35AF" w:rsidRPr="006F3CEE" w:rsidRDefault="006F3CEE" w:rsidP="4495E260">
          <w:pPr>
            <w:pStyle w:val="Turinys1"/>
            <w:tabs>
              <w:tab w:val="right" w:leader="dot" w:pos="9015"/>
            </w:tabs>
            <w:rPr>
              <w:rStyle w:val="Hipersaitas"/>
              <w:noProof/>
              <w:color w:val="auto"/>
              <w:lang w:val="lt-LT" w:eastAsia="lt-LT"/>
            </w:rPr>
          </w:pPr>
          <w:hyperlink w:anchor="_Toc415076054">
            <w:r w:rsidR="4495E260" w:rsidRPr="006F3CEE">
              <w:rPr>
                <w:rStyle w:val="Hipersaitas"/>
                <w:color w:val="auto"/>
              </w:rPr>
              <w:t>Feedback form from the attendees</w:t>
            </w:r>
            <w:r w:rsidR="009B35AF" w:rsidRPr="006F3CEE">
              <w:tab/>
            </w:r>
            <w:r w:rsidR="009B35AF" w:rsidRPr="006F3CEE">
              <w:fldChar w:fldCharType="begin"/>
            </w:r>
            <w:r w:rsidR="009B35AF" w:rsidRPr="006F3CEE">
              <w:instrText>PAGEREF _Toc415076054 \h</w:instrText>
            </w:r>
            <w:r w:rsidR="009B35AF" w:rsidRPr="006F3CEE">
              <w:fldChar w:fldCharType="separate"/>
            </w:r>
            <w:r w:rsidR="00BA7AA8" w:rsidRPr="006F3CEE">
              <w:rPr>
                <w:noProof/>
              </w:rPr>
              <w:t>7</w:t>
            </w:r>
            <w:r w:rsidR="009B35AF" w:rsidRPr="006F3CEE">
              <w:fldChar w:fldCharType="end"/>
            </w:r>
          </w:hyperlink>
        </w:p>
        <w:p w14:paraId="023AAF2A" w14:textId="6F417C99" w:rsidR="4495E260" w:rsidRPr="006F3CEE" w:rsidRDefault="006F3CEE" w:rsidP="4495E260">
          <w:pPr>
            <w:pStyle w:val="Turinys1"/>
            <w:tabs>
              <w:tab w:val="right" w:leader="dot" w:pos="9015"/>
            </w:tabs>
            <w:rPr>
              <w:rStyle w:val="Hipersaitas"/>
              <w:color w:val="auto"/>
            </w:rPr>
          </w:pPr>
          <w:hyperlink w:anchor="_Toc472588812">
            <w:r w:rsidR="4495E260" w:rsidRPr="006F3CEE">
              <w:rPr>
                <w:rStyle w:val="Hipersaitas"/>
                <w:color w:val="auto"/>
              </w:rPr>
              <w:t>Equipment for holding the course</w:t>
            </w:r>
            <w:r w:rsidR="4495E260" w:rsidRPr="006F3CEE">
              <w:tab/>
            </w:r>
            <w:r w:rsidR="4495E260" w:rsidRPr="006F3CEE">
              <w:fldChar w:fldCharType="begin"/>
            </w:r>
            <w:r w:rsidR="4495E260" w:rsidRPr="006F3CEE">
              <w:instrText>PAGEREF _Toc472588812 \h</w:instrText>
            </w:r>
            <w:r w:rsidR="4495E260" w:rsidRPr="006F3CEE">
              <w:fldChar w:fldCharType="separate"/>
            </w:r>
            <w:r w:rsidR="00BA7AA8" w:rsidRPr="006F3CEE">
              <w:rPr>
                <w:noProof/>
              </w:rPr>
              <w:t>7</w:t>
            </w:r>
            <w:r w:rsidR="4495E260" w:rsidRPr="006F3CEE">
              <w:fldChar w:fldCharType="end"/>
            </w:r>
          </w:hyperlink>
          <w:r w:rsidR="4495E260" w:rsidRPr="006F3CEE">
            <w:fldChar w:fldCharType="end"/>
          </w:r>
        </w:p>
      </w:sdtContent>
    </w:sdt>
    <w:p w14:paraId="6935D62B" w14:textId="72D4B7F6" w:rsidR="005E1A02" w:rsidRDefault="005E1A02"/>
    <w:p w14:paraId="37C62942" w14:textId="16D10177" w:rsidR="00B94950" w:rsidRDefault="00B94950" w:rsidP="00B94950">
      <w:pPr>
        <w:pStyle w:val="Betarp"/>
      </w:pPr>
    </w:p>
    <w:p w14:paraId="007D5BEC" w14:textId="1B4D94F7" w:rsidR="00B94950" w:rsidRDefault="00B94950" w:rsidP="00B94950">
      <w:pPr>
        <w:pStyle w:val="Betarp"/>
      </w:pPr>
    </w:p>
    <w:p w14:paraId="2D8A38D2" w14:textId="77777777" w:rsidR="008724E5" w:rsidRDefault="008724E5" w:rsidP="00B94950">
      <w:pPr>
        <w:pStyle w:val="Betarp"/>
        <w:jc w:val="center"/>
        <w:rPr>
          <w:b/>
          <w:bCs/>
          <w:color w:val="365F91" w:themeColor="accent1" w:themeShade="BF"/>
          <w:sz w:val="32"/>
          <w:szCs w:val="32"/>
        </w:rPr>
      </w:pPr>
    </w:p>
    <w:p w14:paraId="64665124" w14:textId="77777777" w:rsidR="005E1A02" w:rsidRDefault="005E1A02" w:rsidP="00B94950">
      <w:pPr>
        <w:pStyle w:val="Betarp"/>
        <w:jc w:val="center"/>
        <w:rPr>
          <w:b/>
          <w:bCs/>
          <w:color w:val="365F91" w:themeColor="accent1" w:themeShade="BF"/>
          <w:sz w:val="32"/>
          <w:szCs w:val="32"/>
        </w:rPr>
      </w:pPr>
    </w:p>
    <w:p w14:paraId="372D398F" w14:textId="77777777" w:rsidR="005E1A02" w:rsidRDefault="005E1A02">
      <w:pPr>
        <w:rPr>
          <w:rFonts w:ascii="Bahnschrift SemiBold SemiConden" w:hAnsi="Bahnschrift SemiBold SemiConden"/>
          <w:color w:val="365F91" w:themeColor="accent1" w:themeShade="BF"/>
          <w:sz w:val="40"/>
          <w:szCs w:val="40"/>
        </w:rPr>
      </w:pPr>
      <w:r>
        <w:br w:type="page"/>
      </w:r>
    </w:p>
    <w:p w14:paraId="2235B12C" w14:textId="496808FA" w:rsidR="008724E5" w:rsidRDefault="4D7CE0D7" w:rsidP="00AC3929">
      <w:pPr>
        <w:pStyle w:val="Antrat1"/>
      </w:pPr>
      <w:bookmarkStart w:id="0" w:name="_Toc2119717413"/>
      <w:r>
        <w:lastRenderedPageBreak/>
        <w:t>Learning objectives</w:t>
      </w:r>
      <w:bookmarkEnd w:id="0"/>
    </w:p>
    <w:p w14:paraId="0EA34CE8" w14:textId="77777777" w:rsidR="00BC554E" w:rsidRPr="006F3CEE" w:rsidRDefault="00BC554E" w:rsidP="00BC554E">
      <w:pPr>
        <w:spacing w:line="257" w:lineRule="auto"/>
        <w:jc w:val="both"/>
        <w:rPr>
          <w:rFonts w:asciiTheme="minorHAnsi" w:hAnsiTheme="minorHAnsi"/>
          <w:sz w:val="24"/>
          <w:szCs w:val="24"/>
          <w:lang w:val="en-US"/>
        </w:rPr>
      </w:pPr>
      <w:r w:rsidRPr="006F3CEE">
        <w:rPr>
          <w:rFonts w:asciiTheme="minorHAnsi" w:hAnsiTheme="minorHAnsi"/>
          <w:b/>
          <w:bCs/>
          <w:sz w:val="24"/>
          <w:szCs w:val="24"/>
          <w:lang w:val="en-US"/>
        </w:rPr>
        <w:t>Cognitive abilities:</w:t>
      </w:r>
      <w:r w:rsidRPr="006F3CEE">
        <w:rPr>
          <w:rFonts w:asciiTheme="minorHAnsi" w:hAnsiTheme="minorHAnsi"/>
          <w:sz w:val="24"/>
          <w:szCs w:val="24"/>
          <w:lang w:val="en-US"/>
        </w:rPr>
        <w:t xml:space="preserve"> </w:t>
      </w:r>
    </w:p>
    <w:p w14:paraId="29CA2212" w14:textId="77777777" w:rsidR="00BC554E" w:rsidRPr="006F3CEE" w:rsidRDefault="00BC554E" w:rsidP="00BC554E">
      <w:pPr>
        <w:pStyle w:val="Sraopastraipa"/>
        <w:numPr>
          <w:ilvl w:val="0"/>
          <w:numId w:val="8"/>
        </w:numPr>
        <w:spacing w:line="257" w:lineRule="auto"/>
        <w:rPr>
          <w:rFonts w:asciiTheme="minorHAnsi" w:hAnsiTheme="minorHAnsi"/>
          <w:sz w:val="24"/>
          <w:szCs w:val="24"/>
          <w:lang w:val="en-US"/>
        </w:rPr>
      </w:pPr>
      <w:r w:rsidRPr="006F3CEE">
        <w:rPr>
          <w:rFonts w:asciiTheme="minorHAnsi" w:hAnsiTheme="minorHAnsi"/>
          <w:sz w:val="24"/>
          <w:szCs w:val="24"/>
          <w:lang w:val="en-US"/>
        </w:rPr>
        <w:t>Basic understanding of teaching methods which increase a person's self-confidence.</w:t>
      </w:r>
    </w:p>
    <w:p w14:paraId="4A89D272" w14:textId="77777777" w:rsidR="00BC554E" w:rsidRPr="006F3CEE" w:rsidRDefault="00BC554E" w:rsidP="00BC554E">
      <w:pPr>
        <w:pStyle w:val="Sraopastraipa"/>
        <w:numPr>
          <w:ilvl w:val="0"/>
          <w:numId w:val="8"/>
        </w:numPr>
        <w:spacing w:line="257" w:lineRule="auto"/>
        <w:rPr>
          <w:rFonts w:asciiTheme="minorHAnsi" w:hAnsiTheme="minorHAnsi"/>
          <w:sz w:val="24"/>
          <w:szCs w:val="24"/>
          <w:lang w:val="en-US"/>
        </w:rPr>
      </w:pPr>
      <w:r w:rsidRPr="006F3CEE">
        <w:rPr>
          <w:rFonts w:asciiTheme="minorHAnsi" w:hAnsiTheme="minorHAnsi"/>
          <w:sz w:val="24"/>
          <w:szCs w:val="24"/>
          <w:lang w:val="en-US"/>
        </w:rPr>
        <w:t>Highlighting the strengths of a young person.</w:t>
      </w:r>
    </w:p>
    <w:p w14:paraId="245B4B50" w14:textId="77777777" w:rsidR="00BC554E" w:rsidRPr="006F3CEE" w:rsidRDefault="00BC554E" w:rsidP="00BC554E">
      <w:pPr>
        <w:spacing w:line="257" w:lineRule="auto"/>
        <w:rPr>
          <w:rFonts w:asciiTheme="minorHAnsi" w:hAnsiTheme="minorHAnsi"/>
          <w:b/>
          <w:bCs/>
          <w:sz w:val="24"/>
          <w:szCs w:val="24"/>
          <w:lang w:val="en-US"/>
        </w:rPr>
      </w:pPr>
      <w:r w:rsidRPr="006F3CEE">
        <w:rPr>
          <w:rFonts w:asciiTheme="minorHAnsi" w:hAnsiTheme="minorHAnsi"/>
          <w:b/>
          <w:bCs/>
          <w:sz w:val="24"/>
          <w:szCs w:val="24"/>
          <w:lang w:val="en-US"/>
        </w:rPr>
        <w:t>Soft skills:</w:t>
      </w:r>
    </w:p>
    <w:p w14:paraId="5F22BF9A" w14:textId="5D65051E" w:rsidR="00BC67A3" w:rsidRPr="006F3CEE" w:rsidRDefault="00BC554E" w:rsidP="00BC554E">
      <w:pPr>
        <w:pStyle w:val="Betarp"/>
        <w:ind w:firstLine="720"/>
        <w:rPr>
          <w:rFonts w:asciiTheme="minorHAnsi" w:hAnsiTheme="minorHAnsi"/>
          <w:b/>
          <w:sz w:val="24"/>
          <w:szCs w:val="24"/>
        </w:rPr>
      </w:pPr>
      <w:r w:rsidRPr="006F3CEE">
        <w:rPr>
          <w:rFonts w:asciiTheme="minorHAnsi" w:hAnsiTheme="minorHAnsi"/>
          <w:sz w:val="24"/>
          <w:szCs w:val="24"/>
          <w:lang w:val="en-US"/>
        </w:rPr>
        <w:t>To master and be able to use effective and individual methods and techniques for increasing and increasing self-confidence.</w:t>
      </w:r>
    </w:p>
    <w:p w14:paraId="26D93EE2" w14:textId="77777777" w:rsidR="00BC67A3" w:rsidRDefault="00BC67A3" w:rsidP="00BC67A3">
      <w:pPr>
        <w:pStyle w:val="Betarp"/>
        <w:rPr>
          <w:b/>
          <w:color w:val="404040"/>
          <w:sz w:val="20"/>
          <w:szCs w:val="20"/>
        </w:rPr>
      </w:pPr>
    </w:p>
    <w:p w14:paraId="0CB43A5E" w14:textId="786A5C1F" w:rsidR="00BC67A3" w:rsidRDefault="5640A86F" w:rsidP="00DE42B4">
      <w:pPr>
        <w:pStyle w:val="Antrat1"/>
      </w:pPr>
      <w:bookmarkStart w:id="1" w:name="_Toc1514851705"/>
      <w:r>
        <w:t xml:space="preserve">Introduction </w:t>
      </w:r>
      <w:r w:rsidR="3F519A6C">
        <w:t>20 minutes</w:t>
      </w:r>
      <w:r w:rsidR="4D7CE0D7">
        <w:t xml:space="preserve"> </w:t>
      </w:r>
      <w:bookmarkEnd w:id="1"/>
    </w:p>
    <w:p w14:paraId="106ECD9B" w14:textId="77777777" w:rsidR="006D4966" w:rsidRPr="006F3CEE" w:rsidRDefault="006D4966" w:rsidP="006D4966">
      <w:pPr>
        <w:jc w:val="both"/>
        <w:rPr>
          <w:rFonts w:asciiTheme="minorHAnsi" w:eastAsia="Times New Roman" w:hAnsiTheme="minorHAnsi"/>
          <w:sz w:val="24"/>
          <w:szCs w:val="24"/>
        </w:rPr>
      </w:pPr>
      <w:r w:rsidRPr="006F3CEE">
        <w:rPr>
          <w:rFonts w:asciiTheme="minorHAnsi" w:eastAsia="Times New Roman" w:hAnsiTheme="minorHAnsi"/>
          <w:sz w:val="24"/>
          <w:szCs w:val="24"/>
        </w:rPr>
        <w:t>The counseling specialist greets and briefly introduces himself to the group of participants. the training program is presented to the group, the purpose of the training is told, and how long it will last.</w:t>
      </w:r>
    </w:p>
    <w:p w14:paraId="05D28044" w14:textId="77777777" w:rsidR="006D4966" w:rsidRPr="006F3CEE" w:rsidRDefault="006D4966" w:rsidP="006D4966">
      <w:pPr>
        <w:jc w:val="both"/>
        <w:rPr>
          <w:rFonts w:asciiTheme="minorHAnsi" w:eastAsia="Times New Roman" w:hAnsiTheme="minorHAnsi"/>
          <w:sz w:val="24"/>
          <w:szCs w:val="24"/>
        </w:rPr>
      </w:pPr>
      <w:r w:rsidRPr="006F3CEE">
        <w:rPr>
          <w:rFonts w:asciiTheme="minorHAnsi" w:eastAsia="Times New Roman" w:hAnsiTheme="minorHAnsi"/>
          <w:sz w:val="24"/>
          <w:szCs w:val="24"/>
        </w:rPr>
        <w:t>The counseling specialist asks the group participants to introduce themselves briefly:</w:t>
      </w:r>
    </w:p>
    <w:p w14:paraId="778F52B8" w14:textId="77777777" w:rsidR="006D4966" w:rsidRPr="006F3CEE" w:rsidRDefault="006D4966" w:rsidP="006D4966">
      <w:pPr>
        <w:jc w:val="both"/>
        <w:rPr>
          <w:rFonts w:asciiTheme="minorHAnsi" w:eastAsia="Times New Roman" w:hAnsiTheme="minorHAnsi"/>
          <w:sz w:val="24"/>
          <w:szCs w:val="24"/>
        </w:rPr>
      </w:pPr>
    </w:p>
    <w:p w14:paraId="50654884" w14:textId="77777777" w:rsidR="006D4966" w:rsidRPr="006F3CEE" w:rsidRDefault="006D4966" w:rsidP="006D4966">
      <w:pPr>
        <w:jc w:val="both"/>
        <w:rPr>
          <w:rFonts w:asciiTheme="minorHAnsi" w:eastAsia="Times New Roman" w:hAnsiTheme="minorHAnsi"/>
          <w:sz w:val="24"/>
          <w:szCs w:val="24"/>
        </w:rPr>
      </w:pPr>
      <w:r w:rsidRPr="006F3CEE">
        <w:rPr>
          <w:rFonts w:asciiTheme="minorHAnsi" w:eastAsia="Times New Roman" w:hAnsiTheme="minorHAnsi"/>
          <w:sz w:val="24"/>
          <w:szCs w:val="24"/>
        </w:rPr>
        <w:t>To help yourself to identify the needs of your attendees for this training, you can start by getting to know participants from different parts of society and working together. Exchange of experience and practices. Getting to know the expectations of the group participants there is the first exercise that will allow the participants to introduce themselves (as well as apply it in their work with neets):</w:t>
      </w:r>
    </w:p>
    <w:p w14:paraId="589BCA8A" w14:textId="77777777" w:rsidR="006D4966" w:rsidRPr="006F3CEE" w:rsidRDefault="006D4966" w:rsidP="006D4966">
      <w:pPr>
        <w:jc w:val="both"/>
        <w:rPr>
          <w:rFonts w:asciiTheme="minorHAnsi" w:eastAsia="Times New Roman" w:hAnsiTheme="minorHAnsi"/>
          <w:sz w:val="24"/>
          <w:szCs w:val="24"/>
        </w:rPr>
      </w:pPr>
    </w:p>
    <w:p w14:paraId="27FDA126" w14:textId="77777777" w:rsidR="00FC7F9C" w:rsidRPr="006F3CEE" w:rsidRDefault="006D4966" w:rsidP="006D4966">
      <w:pPr>
        <w:jc w:val="both"/>
        <w:rPr>
          <w:rFonts w:asciiTheme="minorHAnsi" w:eastAsia="Times New Roman" w:hAnsiTheme="minorHAnsi"/>
          <w:b/>
          <w:bCs/>
          <w:sz w:val="24"/>
          <w:szCs w:val="24"/>
        </w:rPr>
      </w:pPr>
      <w:r w:rsidRPr="006F3CEE">
        <w:rPr>
          <w:rFonts w:asciiTheme="minorHAnsi" w:eastAsia="Times New Roman" w:hAnsiTheme="minorHAnsi"/>
          <w:b/>
          <w:bCs/>
          <w:sz w:val="24"/>
          <w:szCs w:val="24"/>
        </w:rPr>
        <w:t>“Name”</w:t>
      </w:r>
      <w:r w:rsidR="00FC7F9C" w:rsidRPr="006F3CEE">
        <w:rPr>
          <w:rFonts w:asciiTheme="minorHAnsi" w:eastAsia="Times New Roman" w:hAnsiTheme="minorHAnsi"/>
          <w:b/>
          <w:bCs/>
          <w:sz w:val="24"/>
          <w:szCs w:val="24"/>
        </w:rPr>
        <w:t>:</w:t>
      </w:r>
    </w:p>
    <w:p w14:paraId="6BB6011F" w14:textId="259CC11A" w:rsidR="006D4966" w:rsidRPr="006F3CEE" w:rsidRDefault="006D4966" w:rsidP="00FC7F9C">
      <w:pPr>
        <w:pStyle w:val="Sraopastraipa"/>
        <w:numPr>
          <w:ilvl w:val="0"/>
          <w:numId w:val="9"/>
        </w:numPr>
        <w:jc w:val="both"/>
        <w:rPr>
          <w:rFonts w:asciiTheme="minorHAnsi" w:eastAsia="Times New Roman" w:hAnsiTheme="minorHAnsi"/>
          <w:sz w:val="24"/>
          <w:szCs w:val="24"/>
        </w:rPr>
      </w:pPr>
      <w:r w:rsidRPr="006F3CEE">
        <w:rPr>
          <w:rFonts w:asciiTheme="minorHAnsi" w:eastAsia="Times New Roman" w:hAnsiTheme="minorHAnsi"/>
          <w:sz w:val="24"/>
          <w:szCs w:val="24"/>
        </w:rPr>
        <w:t>It is possible to introduce the name and the characteristic of the first letter of the name when describing yourself. If you want more playfulness and stronger emotions, you can stop in a circle and say your name and quality, then the next participant says the name and quality of the previous participant and his own, so when each participant names the neighbors from the left and right, the names of the participants are consolidated and their positive qualities are repeated over and over again creating a good atmosphere , promoting trust in the group.</w:t>
      </w:r>
    </w:p>
    <w:p w14:paraId="4055FF2B" w14:textId="23573DB1" w:rsidR="006D4966" w:rsidRPr="006F3CEE" w:rsidRDefault="006D4966" w:rsidP="006D4966">
      <w:pPr>
        <w:pStyle w:val="Sraopastraipa"/>
        <w:numPr>
          <w:ilvl w:val="0"/>
          <w:numId w:val="9"/>
        </w:numPr>
        <w:jc w:val="both"/>
        <w:rPr>
          <w:rFonts w:asciiTheme="minorHAnsi" w:eastAsia="Times New Roman" w:hAnsiTheme="minorHAnsi"/>
          <w:sz w:val="24"/>
          <w:szCs w:val="24"/>
        </w:rPr>
      </w:pPr>
      <w:r w:rsidRPr="006F3CEE">
        <w:rPr>
          <w:rFonts w:asciiTheme="minorHAnsi" w:eastAsia="Times New Roman" w:hAnsiTheme="minorHAnsi"/>
          <w:sz w:val="24"/>
          <w:szCs w:val="24"/>
        </w:rPr>
        <w:t>You can write a colleague's name and write down positive mannerisms for each letter of the name, then introduce the colleague to the group.</w:t>
      </w:r>
    </w:p>
    <w:p w14:paraId="3E2AE6AB" w14:textId="77777777" w:rsidR="006D4966" w:rsidRPr="006F3CEE" w:rsidRDefault="006D4966" w:rsidP="006D4966">
      <w:pPr>
        <w:jc w:val="both"/>
        <w:rPr>
          <w:rFonts w:asciiTheme="minorHAnsi" w:eastAsia="Times New Roman" w:hAnsiTheme="minorHAnsi"/>
          <w:sz w:val="24"/>
          <w:szCs w:val="24"/>
        </w:rPr>
      </w:pPr>
      <w:r w:rsidRPr="006F3CEE">
        <w:rPr>
          <w:rFonts w:asciiTheme="minorHAnsi" w:eastAsia="Times New Roman" w:hAnsiTheme="minorHAnsi"/>
          <w:sz w:val="24"/>
          <w:szCs w:val="24"/>
        </w:rPr>
        <w:t xml:space="preserve"> </w:t>
      </w:r>
    </w:p>
    <w:p w14:paraId="0EE003FE" w14:textId="77777777" w:rsidR="006D4966" w:rsidRPr="006F3CEE" w:rsidRDefault="006D4966" w:rsidP="006D4966">
      <w:pPr>
        <w:jc w:val="both"/>
        <w:rPr>
          <w:rFonts w:asciiTheme="minorHAnsi" w:eastAsia="Times New Roman" w:hAnsiTheme="minorHAnsi"/>
          <w:sz w:val="24"/>
          <w:szCs w:val="24"/>
        </w:rPr>
      </w:pPr>
      <w:r w:rsidRPr="006F3CEE">
        <w:rPr>
          <w:rFonts w:asciiTheme="minorHAnsi" w:eastAsia="Times New Roman" w:hAnsiTheme="minorHAnsi"/>
          <w:sz w:val="24"/>
          <w:szCs w:val="24"/>
        </w:rPr>
        <w:t>Exercises where you need to introduce yourself out loud and be introduced by group colleagues positively determine the general atmosphere, promote a mood of confidence in the group.</w:t>
      </w:r>
    </w:p>
    <w:p w14:paraId="4305E0E5" w14:textId="77777777" w:rsidR="006D4966" w:rsidRPr="006F3CEE" w:rsidRDefault="006D4966" w:rsidP="006D4966">
      <w:pPr>
        <w:jc w:val="both"/>
        <w:rPr>
          <w:rFonts w:asciiTheme="minorHAnsi" w:eastAsia="Times New Roman" w:hAnsiTheme="minorHAnsi"/>
          <w:sz w:val="24"/>
          <w:szCs w:val="24"/>
        </w:rPr>
      </w:pPr>
    </w:p>
    <w:p w14:paraId="53917ED1" w14:textId="77777777" w:rsidR="006D4966" w:rsidRPr="006F3CEE" w:rsidRDefault="006D4966" w:rsidP="006D4966">
      <w:pPr>
        <w:jc w:val="both"/>
        <w:rPr>
          <w:rFonts w:asciiTheme="minorHAnsi" w:eastAsia="Times New Roman" w:hAnsiTheme="minorHAnsi"/>
          <w:sz w:val="24"/>
          <w:szCs w:val="24"/>
        </w:rPr>
      </w:pPr>
      <w:r w:rsidRPr="006F3CEE">
        <w:rPr>
          <w:rFonts w:asciiTheme="minorHAnsi" w:eastAsia="Times New Roman" w:hAnsiTheme="minorHAnsi"/>
          <w:b/>
          <w:bCs/>
          <w:sz w:val="24"/>
          <w:szCs w:val="24"/>
        </w:rPr>
        <w:t>“I don’t want to brag method”:</w:t>
      </w:r>
      <w:r w:rsidRPr="006F3CEE">
        <w:rPr>
          <w:rFonts w:asciiTheme="minorHAnsi" w:eastAsia="Times New Roman" w:hAnsiTheme="minorHAnsi"/>
          <w:sz w:val="24"/>
          <w:szCs w:val="24"/>
        </w:rPr>
        <w:t xml:space="preserve"> Describe each person to tell a fact about themselves. Starting the sentence, I don‘t want to brag or O am proud of. </w:t>
      </w:r>
    </w:p>
    <w:p w14:paraId="0FBAF8A9" w14:textId="77777777" w:rsidR="006D4966" w:rsidRPr="006F3CEE" w:rsidRDefault="006D4966" w:rsidP="006D4966">
      <w:pPr>
        <w:jc w:val="both"/>
        <w:rPr>
          <w:rFonts w:asciiTheme="minorHAnsi" w:eastAsia="Times New Roman" w:hAnsiTheme="minorHAnsi"/>
          <w:sz w:val="24"/>
          <w:szCs w:val="24"/>
        </w:rPr>
      </w:pPr>
      <w:r w:rsidRPr="006F3CEE">
        <w:rPr>
          <w:rFonts w:asciiTheme="minorHAnsi" w:eastAsia="Times New Roman" w:hAnsiTheme="minorHAnsi"/>
          <w:sz w:val="24"/>
          <w:szCs w:val="24"/>
        </w:rPr>
        <w:lastRenderedPageBreak/>
        <w:t xml:space="preserve">This task will allow individuals to see how different everyone is, and that the qualities of one that others consider inappropriate and weak are indeed the pride and strength of others. </w:t>
      </w:r>
    </w:p>
    <w:p w14:paraId="12E231FB" w14:textId="77777777" w:rsidR="006D4966" w:rsidRPr="006F3CEE" w:rsidRDefault="006D4966" w:rsidP="006D4966">
      <w:pPr>
        <w:jc w:val="both"/>
        <w:rPr>
          <w:rFonts w:asciiTheme="minorHAnsi" w:eastAsia="Times New Roman" w:hAnsiTheme="minorHAnsi"/>
          <w:sz w:val="24"/>
          <w:szCs w:val="24"/>
        </w:rPr>
      </w:pPr>
      <w:r w:rsidRPr="006F3CEE">
        <w:rPr>
          <w:rFonts w:asciiTheme="minorHAnsi" w:eastAsia="Times New Roman" w:hAnsiTheme="minorHAnsi"/>
          <w:sz w:val="24"/>
          <w:szCs w:val="24"/>
        </w:rPr>
        <w:t>This exercise is very important for the beginning of training, because it is not easy for a person with low self-esteem to publicly name one's strong, positive qualities, so this exercise creates a positive mood, brings a good atmosphere, makes you feel more free, motivates you to delve deeper into yourself and continue the activity.</w:t>
      </w:r>
    </w:p>
    <w:p w14:paraId="0AA421B6" w14:textId="77777777" w:rsidR="006D4966" w:rsidRPr="00C04E4A" w:rsidRDefault="006D4966" w:rsidP="006D4966">
      <w:pPr>
        <w:jc w:val="both"/>
        <w:rPr>
          <w:rFonts w:asciiTheme="minorHAnsi" w:eastAsia="Times New Roman" w:hAnsiTheme="minorHAnsi"/>
          <w:sz w:val="24"/>
          <w:szCs w:val="24"/>
        </w:rPr>
      </w:pPr>
    </w:p>
    <w:p w14:paraId="0B86F1AA" w14:textId="3BAC438B" w:rsidR="006D4966" w:rsidRPr="00C04E4A" w:rsidRDefault="60F84AB0" w:rsidP="00BA7AA8">
      <w:pPr>
        <w:pStyle w:val="Antrat1"/>
        <w:rPr>
          <w:b/>
          <w:bCs/>
          <w:sz w:val="20"/>
          <w:szCs w:val="20"/>
        </w:rPr>
      </w:pPr>
      <w:bookmarkStart w:id="2" w:name="_Toc361679950"/>
      <w:r w:rsidRPr="00C04E4A">
        <w:t xml:space="preserve">Brainstorm </w:t>
      </w:r>
      <w:r w:rsidR="73E8897D" w:rsidRPr="00C04E4A">
        <w:t xml:space="preserve">knowledge and experience 20 minutes </w:t>
      </w:r>
      <w:bookmarkEnd w:id="2"/>
    </w:p>
    <w:p w14:paraId="52F1C2D9" w14:textId="77777777" w:rsidR="006D4966" w:rsidRPr="006F3CEE" w:rsidRDefault="006D4966" w:rsidP="006D4966">
      <w:pPr>
        <w:jc w:val="both"/>
        <w:rPr>
          <w:rFonts w:asciiTheme="minorHAnsi" w:eastAsia="Times New Roman" w:hAnsiTheme="minorHAnsi"/>
          <w:sz w:val="24"/>
          <w:szCs w:val="24"/>
        </w:rPr>
      </w:pPr>
    </w:p>
    <w:p w14:paraId="1FCCF299" w14:textId="77777777" w:rsidR="006D4966" w:rsidRPr="006F3CEE" w:rsidRDefault="006D4966" w:rsidP="006D4966">
      <w:pPr>
        <w:jc w:val="both"/>
        <w:rPr>
          <w:rFonts w:asciiTheme="minorHAnsi" w:eastAsia="Times New Roman" w:hAnsiTheme="minorHAnsi"/>
          <w:sz w:val="24"/>
          <w:szCs w:val="24"/>
        </w:rPr>
      </w:pPr>
      <w:r w:rsidRPr="006F3CEE">
        <w:rPr>
          <w:rFonts w:asciiTheme="minorHAnsi" w:eastAsia="Times New Roman" w:hAnsiTheme="minorHAnsi"/>
          <w:sz w:val="24"/>
          <w:szCs w:val="24"/>
        </w:rPr>
        <w:t>The exercise is used to identify the group's experiences and express expectations:</w:t>
      </w:r>
    </w:p>
    <w:p w14:paraId="1483A36A" w14:textId="77777777" w:rsidR="006D4966" w:rsidRPr="006F3CEE" w:rsidRDefault="006D4966" w:rsidP="006D4966">
      <w:pPr>
        <w:jc w:val="both"/>
        <w:rPr>
          <w:rFonts w:asciiTheme="minorHAnsi" w:eastAsia="Times New Roman" w:hAnsiTheme="minorHAnsi"/>
          <w:sz w:val="24"/>
          <w:szCs w:val="24"/>
        </w:rPr>
      </w:pPr>
      <w:r w:rsidRPr="006F3CEE">
        <w:rPr>
          <w:rFonts w:asciiTheme="minorHAnsi" w:eastAsia="Times New Roman" w:hAnsiTheme="minorHAnsi"/>
          <w:b/>
          <w:bCs/>
          <w:sz w:val="24"/>
          <w:szCs w:val="24"/>
        </w:rPr>
        <w:t>“Cross the line”:</w:t>
      </w:r>
      <w:r w:rsidRPr="006F3CEE">
        <w:rPr>
          <w:rFonts w:asciiTheme="minorHAnsi" w:eastAsia="Times New Roman" w:hAnsiTheme="minorHAnsi"/>
          <w:sz w:val="24"/>
          <w:szCs w:val="24"/>
        </w:rPr>
        <w:t xml:space="preserve"> Group members stop at the line at the far end of the room (there must be enough space in front to walk). The consultant reads the questions, while answering the questions the participants walk as many steps as necessary: </w:t>
      </w:r>
    </w:p>
    <w:p w14:paraId="1920C618" w14:textId="77777777" w:rsidR="006D4966" w:rsidRPr="006F3CEE" w:rsidRDefault="006D4966" w:rsidP="006D4966">
      <w:pPr>
        <w:jc w:val="both"/>
        <w:rPr>
          <w:rFonts w:asciiTheme="minorHAnsi" w:eastAsia="Times New Roman" w:hAnsiTheme="minorHAnsi"/>
          <w:sz w:val="24"/>
          <w:szCs w:val="24"/>
        </w:rPr>
      </w:pPr>
      <w:r w:rsidRPr="006F3CEE">
        <w:rPr>
          <w:rFonts w:asciiTheme="minorHAnsi" w:eastAsia="Times New Roman" w:hAnsiTheme="minorHAnsi"/>
          <w:sz w:val="24"/>
          <w:szCs w:val="24"/>
        </w:rPr>
        <w:t xml:space="preserve">1. I work with NEET groups (one step achead). </w:t>
      </w:r>
    </w:p>
    <w:p w14:paraId="195C3D1F" w14:textId="77777777" w:rsidR="006D4966" w:rsidRPr="006F3CEE" w:rsidRDefault="006D4966" w:rsidP="006D4966">
      <w:pPr>
        <w:jc w:val="both"/>
        <w:rPr>
          <w:rFonts w:asciiTheme="minorHAnsi" w:eastAsia="Times New Roman" w:hAnsiTheme="minorHAnsi"/>
          <w:sz w:val="24"/>
          <w:szCs w:val="24"/>
        </w:rPr>
      </w:pPr>
      <w:r w:rsidRPr="006F3CEE">
        <w:rPr>
          <w:rFonts w:asciiTheme="minorHAnsi" w:eastAsia="Times New Roman" w:hAnsiTheme="minorHAnsi"/>
          <w:sz w:val="24"/>
          <w:szCs w:val="24"/>
        </w:rPr>
        <w:t>2. How many years have you been working with NEET groups (one year - one step forward).</w:t>
      </w:r>
    </w:p>
    <w:p w14:paraId="02A17CCC" w14:textId="77777777" w:rsidR="006D4966" w:rsidRPr="006F3CEE" w:rsidRDefault="006D4966" w:rsidP="006D4966">
      <w:pPr>
        <w:jc w:val="both"/>
        <w:rPr>
          <w:rFonts w:asciiTheme="minorHAnsi" w:eastAsia="Times New Roman" w:hAnsiTheme="minorHAnsi"/>
          <w:sz w:val="24"/>
          <w:szCs w:val="24"/>
        </w:rPr>
      </w:pPr>
      <w:r w:rsidRPr="006F3CEE">
        <w:rPr>
          <w:rFonts w:asciiTheme="minorHAnsi" w:eastAsia="Times New Roman" w:hAnsiTheme="minorHAnsi"/>
          <w:sz w:val="24"/>
          <w:szCs w:val="24"/>
        </w:rPr>
        <w:t xml:space="preserve">3. Take as many steps as there are methods you use when working with groups to build a sense of self-confidence (as many steps as knows mechods). </w:t>
      </w:r>
    </w:p>
    <w:p w14:paraId="083D49DF" w14:textId="77777777" w:rsidR="006D4966" w:rsidRPr="006F3CEE" w:rsidRDefault="006D4966" w:rsidP="006D4966">
      <w:pPr>
        <w:jc w:val="both"/>
        <w:rPr>
          <w:rFonts w:asciiTheme="minorHAnsi" w:eastAsia="Times New Roman" w:hAnsiTheme="minorHAnsi"/>
          <w:sz w:val="24"/>
          <w:szCs w:val="24"/>
        </w:rPr>
      </w:pPr>
      <w:r w:rsidRPr="006F3CEE">
        <w:rPr>
          <w:rFonts w:asciiTheme="minorHAnsi" w:eastAsia="Times New Roman" w:hAnsiTheme="minorHAnsi"/>
          <w:sz w:val="24"/>
          <w:szCs w:val="24"/>
        </w:rPr>
        <w:t>4. I am able to adapt methods according to group expectations and methods (one step ahead).</w:t>
      </w:r>
    </w:p>
    <w:p w14:paraId="3247A67D" w14:textId="77777777" w:rsidR="006D4966" w:rsidRPr="006F3CEE" w:rsidRDefault="006D4966" w:rsidP="006D4966">
      <w:pPr>
        <w:jc w:val="both"/>
        <w:rPr>
          <w:rFonts w:asciiTheme="minorHAnsi" w:eastAsia="Times New Roman" w:hAnsiTheme="minorHAnsi"/>
          <w:sz w:val="24"/>
          <w:szCs w:val="24"/>
        </w:rPr>
      </w:pPr>
      <w:r w:rsidRPr="006F3CEE">
        <w:rPr>
          <w:rFonts w:asciiTheme="minorHAnsi" w:eastAsia="Times New Roman" w:hAnsiTheme="minorHAnsi"/>
          <w:sz w:val="24"/>
          <w:szCs w:val="24"/>
        </w:rPr>
        <w:t>5. I hope to learn new methods during these trainings (if you hope - one step ahead).</w:t>
      </w:r>
    </w:p>
    <w:p w14:paraId="01CAD5E8" w14:textId="77777777" w:rsidR="006D4966" w:rsidRPr="006F3CEE" w:rsidRDefault="006D4966" w:rsidP="006D4966">
      <w:pPr>
        <w:jc w:val="both"/>
        <w:rPr>
          <w:rFonts w:asciiTheme="minorHAnsi" w:eastAsia="Times New Roman" w:hAnsiTheme="minorHAnsi"/>
          <w:sz w:val="24"/>
          <w:szCs w:val="24"/>
        </w:rPr>
      </w:pPr>
      <w:r w:rsidRPr="006F3CEE">
        <w:rPr>
          <w:rFonts w:asciiTheme="minorHAnsi" w:eastAsia="Times New Roman" w:hAnsiTheme="minorHAnsi"/>
          <w:sz w:val="24"/>
          <w:szCs w:val="24"/>
        </w:rPr>
        <w:t>After the exercise, the participants' experience and expectations in this area is clearly visible.</w:t>
      </w:r>
    </w:p>
    <w:p w14:paraId="5D7CDAF7" w14:textId="77777777" w:rsidR="006D4966" w:rsidRPr="006F3CEE" w:rsidRDefault="006D4966" w:rsidP="006D4966">
      <w:pPr>
        <w:jc w:val="both"/>
        <w:rPr>
          <w:rFonts w:asciiTheme="minorHAnsi" w:eastAsia="Times New Roman" w:hAnsiTheme="minorHAnsi"/>
          <w:sz w:val="24"/>
          <w:szCs w:val="24"/>
        </w:rPr>
      </w:pPr>
    </w:p>
    <w:p w14:paraId="19E92857" w14:textId="77777777" w:rsidR="006D4966" w:rsidRPr="006F3CEE" w:rsidRDefault="006D4966" w:rsidP="006D4966">
      <w:pPr>
        <w:jc w:val="both"/>
        <w:rPr>
          <w:rFonts w:asciiTheme="minorHAnsi" w:eastAsia="Times New Roman" w:hAnsiTheme="minorHAnsi"/>
          <w:sz w:val="24"/>
          <w:szCs w:val="24"/>
        </w:rPr>
      </w:pPr>
      <w:r w:rsidRPr="006F3CEE">
        <w:rPr>
          <w:rFonts w:asciiTheme="minorHAnsi" w:eastAsia="Times New Roman" w:hAnsiTheme="minorHAnsi"/>
          <w:b/>
          <w:bCs/>
          <w:sz w:val="24"/>
          <w:szCs w:val="24"/>
        </w:rPr>
        <w:t>“Balloon method”:</w:t>
      </w:r>
      <w:r w:rsidRPr="006F3CEE">
        <w:rPr>
          <w:rFonts w:asciiTheme="minorHAnsi" w:eastAsia="Times New Roman" w:hAnsiTheme="minorHAnsi"/>
          <w:sz w:val="24"/>
          <w:szCs w:val="24"/>
        </w:rPr>
        <w:t xml:space="preserve"> it is a method that helps participants share their expectations, identify existing knowledge and obstacles when working with groups. Procedure: a hot air balloon is drawn on a large writing sheet. The most important points to draw: 1. The green balloon bag and the sandbags hanging on it; 2. Yellow balloon heating equipment; 3. The dome of the balloon itself is blue.</w:t>
      </w:r>
    </w:p>
    <w:p w14:paraId="20BD41F0" w14:textId="77777777" w:rsidR="006D4966" w:rsidRPr="006F3CEE" w:rsidRDefault="006D4966" w:rsidP="006D4966">
      <w:pPr>
        <w:jc w:val="both"/>
        <w:rPr>
          <w:rFonts w:asciiTheme="minorHAnsi" w:eastAsia="Times New Roman" w:hAnsiTheme="minorHAnsi"/>
          <w:sz w:val="24"/>
          <w:szCs w:val="24"/>
        </w:rPr>
      </w:pPr>
      <w:r w:rsidRPr="006F3CEE">
        <w:rPr>
          <w:rFonts w:asciiTheme="minorHAnsi" w:eastAsia="Times New Roman" w:hAnsiTheme="minorHAnsi"/>
          <w:sz w:val="24"/>
          <w:szCs w:val="24"/>
        </w:rPr>
        <w:t>Explanation to the participants: 1. Hot air balloon dome - expectations and goals (topics and methods the group participants want to learn). 2. Sandbags - disruptions that prevent participants from instilling a sense of self-confidence in their clients. 3. The air balloon heating equipment symbolizes the personal behavior of the participants during the session, the degree of involvement.</w:t>
      </w:r>
    </w:p>
    <w:p w14:paraId="17974DBC" w14:textId="77777777" w:rsidR="006D4966" w:rsidRPr="006F3CEE" w:rsidRDefault="006D4966" w:rsidP="006D4966">
      <w:pPr>
        <w:jc w:val="both"/>
        <w:rPr>
          <w:rFonts w:asciiTheme="minorHAnsi" w:eastAsia="Times New Roman" w:hAnsiTheme="minorHAnsi"/>
          <w:sz w:val="24"/>
          <w:szCs w:val="24"/>
        </w:rPr>
      </w:pPr>
      <w:r w:rsidRPr="006F3CEE">
        <w:rPr>
          <w:rFonts w:asciiTheme="minorHAnsi" w:eastAsia="Times New Roman" w:hAnsiTheme="minorHAnsi"/>
          <w:sz w:val="24"/>
          <w:szCs w:val="24"/>
        </w:rPr>
        <w:t>Participants receive slips of three different colors, on which they write: expectations (on a blue slip and stick on the blue dome of the balloon), disturbances (on a green slip and stick on the sandbags), personal attitude to work in the session - on the yellow balloon heating equipment.</w:t>
      </w:r>
    </w:p>
    <w:p w14:paraId="0FE05617" w14:textId="39A1D47F" w:rsidR="00CF397E" w:rsidRPr="006F3CEE" w:rsidRDefault="006D4966" w:rsidP="006D4966">
      <w:pPr>
        <w:jc w:val="both"/>
        <w:rPr>
          <w:rFonts w:asciiTheme="minorHAnsi" w:eastAsia="Times New Roman" w:hAnsiTheme="minorHAnsi"/>
          <w:sz w:val="24"/>
          <w:szCs w:val="24"/>
        </w:rPr>
      </w:pPr>
      <w:r w:rsidRPr="006F3CEE">
        <w:rPr>
          <w:rFonts w:asciiTheme="minorHAnsi" w:eastAsia="Times New Roman" w:hAnsiTheme="minorHAnsi"/>
          <w:sz w:val="24"/>
          <w:szCs w:val="24"/>
        </w:rPr>
        <w:lastRenderedPageBreak/>
        <w:t>If there is time, participants can read their sheets. In order to save time, the balloon is taped and a few minutes are given to inspect it, then the participants go, read their own and other's papers, and compare. The group leader can also introduce the balloon, summarize.</w:t>
      </w:r>
    </w:p>
    <w:p w14:paraId="1061D259" w14:textId="77777777" w:rsidR="006D4966" w:rsidRPr="006F3CEE" w:rsidRDefault="006D4966" w:rsidP="006D4966">
      <w:pPr>
        <w:rPr>
          <w:rFonts w:asciiTheme="minorHAnsi" w:eastAsia="Times New Roman" w:hAnsiTheme="minorHAnsi"/>
          <w:b/>
          <w:bCs/>
          <w:sz w:val="24"/>
          <w:szCs w:val="24"/>
        </w:rPr>
      </w:pPr>
    </w:p>
    <w:p w14:paraId="01FEBD3D" w14:textId="2DBF01B7" w:rsidR="00023B61" w:rsidRPr="00023B61" w:rsidRDefault="659AA9C3" w:rsidP="009B35AF">
      <w:pPr>
        <w:pStyle w:val="Antrat1"/>
      </w:pPr>
      <w:bookmarkStart w:id="3" w:name="_Toc540287736"/>
      <w:r>
        <w:t>Demonstration learning through action</w:t>
      </w:r>
      <w:bookmarkEnd w:id="3"/>
      <w:r w:rsidR="00980323">
        <w:t xml:space="preserve"> 1</w:t>
      </w:r>
      <w:r w:rsidR="00186D95">
        <w:t>3</w:t>
      </w:r>
      <w:r w:rsidR="00980323">
        <w:t xml:space="preserve">0 minutes </w:t>
      </w:r>
    </w:p>
    <w:p w14:paraId="0B6850F4" w14:textId="5F18D4C9" w:rsidR="005546AC" w:rsidRDefault="659AA9C3" w:rsidP="00C64A80">
      <w:pPr>
        <w:pStyle w:val="Antrat1"/>
      </w:pPr>
      <w:bookmarkStart w:id="4" w:name="_Toc711170340"/>
      <w:r>
        <w:t xml:space="preserve">Expedition focus </w:t>
      </w:r>
      <w:bookmarkEnd w:id="4"/>
      <w:r w:rsidR="00386C8B">
        <w:t>11</w:t>
      </w:r>
      <w:r w:rsidR="008E266C">
        <w:t>0 minutes</w:t>
      </w:r>
    </w:p>
    <w:p w14:paraId="1D4D2C61" w14:textId="77777777" w:rsidR="00C64A80" w:rsidRPr="006F3CEE" w:rsidRDefault="00C64A80" w:rsidP="00C64A80"/>
    <w:p w14:paraId="0011BB4A" w14:textId="3638891D" w:rsidR="00C64A80" w:rsidRPr="006F3CEE" w:rsidRDefault="00C64A80" w:rsidP="00C64A80">
      <w:pPr>
        <w:jc w:val="both"/>
        <w:rPr>
          <w:rFonts w:asciiTheme="minorHAnsi" w:hAnsiTheme="minorHAnsi"/>
          <w:b/>
          <w:bCs/>
          <w:sz w:val="24"/>
          <w:szCs w:val="24"/>
        </w:rPr>
      </w:pPr>
      <w:r w:rsidRPr="006F3CEE">
        <w:rPr>
          <w:rFonts w:asciiTheme="minorHAnsi" w:hAnsiTheme="minorHAnsi"/>
          <w:b/>
          <w:bCs/>
          <w:sz w:val="24"/>
          <w:szCs w:val="24"/>
        </w:rPr>
        <w:t xml:space="preserve">Leaf tearing method (10 min.): </w:t>
      </w:r>
    </w:p>
    <w:p w14:paraId="434AA6A0" w14:textId="77777777" w:rsidR="00C64A80" w:rsidRPr="006F3CEE" w:rsidRDefault="00C64A80" w:rsidP="00C64A80">
      <w:pPr>
        <w:jc w:val="both"/>
        <w:rPr>
          <w:rFonts w:asciiTheme="minorHAnsi" w:hAnsiTheme="minorHAnsi"/>
          <w:sz w:val="24"/>
          <w:szCs w:val="24"/>
        </w:rPr>
      </w:pPr>
      <w:r w:rsidRPr="006F3CEE">
        <w:rPr>
          <w:rFonts w:asciiTheme="minorHAnsi" w:hAnsiTheme="minorHAnsi"/>
          <w:sz w:val="24"/>
          <w:szCs w:val="24"/>
        </w:rPr>
        <w:t>Distribute one sheet of paper to the individuals. Let them know that you will give them instructions but will not respond to questions. They must do what you say the way they succeed. what they have to do with that sheet and ask them to stand in a circle and close their eyes.</w:t>
      </w:r>
    </w:p>
    <w:p w14:paraId="21E7306E" w14:textId="77777777" w:rsidR="00C64A80" w:rsidRPr="006F3CEE" w:rsidRDefault="00C64A80" w:rsidP="00C64A80">
      <w:pPr>
        <w:jc w:val="both"/>
        <w:rPr>
          <w:rFonts w:asciiTheme="minorHAnsi" w:hAnsiTheme="minorHAnsi"/>
          <w:sz w:val="24"/>
          <w:szCs w:val="24"/>
        </w:rPr>
      </w:pPr>
      <w:r w:rsidRPr="006F3CEE">
        <w:rPr>
          <w:rFonts w:asciiTheme="minorHAnsi" w:hAnsiTheme="minorHAnsi"/>
          <w:sz w:val="24"/>
          <w:szCs w:val="24"/>
        </w:rPr>
        <w:t>1. When individuals close their eyes, ask participants to fold the sheet in half.</w:t>
      </w:r>
    </w:p>
    <w:p w14:paraId="3D39A714" w14:textId="77777777" w:rsidR="00C64A80" w:rsidRPr="006F3CEE" w:rsidRDefault="00C64A80" w:rsidP="00C64A80">
      <w:pPr>
        <w:jc w:val="both"/>
        <w:rPr>
          <w:rFonts w:asciiTheme="minorHAnsi" w:hAnsiTheme="minorHAnsi"/>
          <w:sz w:val="24"/>
          <w:szCs w:val="24"/>
        </w:rPr>
      </w:pPr>
      <w:r w:rsidRPr="006F3CEE">
        <w:rPr>
          <w:rFonts w:asciiTheme="minorHAnsi" w:hAnsiTheme="minorHAnsi"/>
          <w:sz w:val="24"/>
          <w:szCs w:val="24"/>
        </w:rPr>
        <w:t>2. Ask to tear off the top right corner of the sheet.</w:t>
      </w:r>
    </w:p>
    <w:p w14:paraId="67CB902A" w14:textId="77777777" w:rsidR="00C64A80" w:rsidRPr="006F3CEE" w:rsidRDefault="00C64A80" w:rsidP="00C64A80">
      <w:pPr>
        <w:jc w:val="both"/>
        <w:rPr>
          <w:rFonts w:asciiTheme="minorHAnsi" w:hAnsiTheme="minorHAnsi"/>
          <w:sz w:val="24"/>
          <w:szCs w:val="24"/>
        </w:rPr>
      </w:pPr>
      <w:r w:rsidRPr="006F3CEE">
        <w:rPr>
          <w:rFonts w:asciiTheme="minorHAnsi" w:hAnsiTheme="minorHAnsi"/>
          <w:sz w:val="24"/>
          <w:szCs w:val="24"/>
        </w:rPr>
        <w:t>3. Ask the participants to fold the sheet in half again.</w:t>
      </w:r>
    </w:p>
    <w:p w14:paraId="07669CAA" w14:textId="77777777" w:rsidR="00C64A80" w:rsidRPr="006F3CEE" w:rsidRDefault="00C64A80" w:rsidP="00C64A80">
      <w:pPr>
        <w:jc w:val="both"/>
        <w:rPr>
          <w:rFonts w:asciiTheme="minorHAnsi" w:hAnsiTheme="minorHAnsi"/>
          <w:sz w:val="24"/>
          <w:szCs w:val="24"/>
        </w:rPr>
      </w:pPr>
      <w:r w:rsidRPr="006F3CEE">
        <w:rPr>
          <w:rFonts w:asciiTheme="minorHAnsi" w:hAnsiTheme="minorHAnsi"/>
          <w:sz w:val="24"/>
          <w:szCs w:val="24"/>
        </w:rPr>
        <w:t>4. Ask to tear off the top right corner of the sheet again.</w:t>
      </w:r>
    </w:p>
    <w:p w14:paraId="0694CD79" w14:textId="77777777" w:rsidR="00C64A80" w:rsidRPr="006F3CEE" w:rsidRDefault="00C64A80" w:rsidP="00C64A80">
      <w:pPr>
        <w:jc w:val="both"/>
        <w:rPr>
          <w:rFonts w:asciiTheme="minorHAnsi" w:hAnsiTheme="minorHAnsi"/>
          <w:sz w:val="24"/>
          <w:szCs w:val="24"/>
        </w:rPr>
      </w:pPr>
      <w:r w:rsidRPr="006F3CEE">
        <w:rPr>
          <w:rFonts w:asciiTheme="minorHAnsi" w:hAnsiTheme="minorHAnsi"/>
          <w:sz w:val="24"/>
          <w:szCs w:val="24"/>
        </w:rPr>
        <w:t>5. Ask the participants to fold the sheet in half again.</w:t>
      </w:r>
    </w:p>
    <w:p w14:paraId="159B58C7" w14:textId="77777777" w:rsidR="00C64A80" w:rsidRPr="006F3CEE" w:rsidRDefault="00C64A80" w:rsidP="00C64A80">
      <w:pPr>
        <w:jc w:val="both"/>
        <w:rPr>
          <w:rFonts w:asciiTheme="minorHAnsi" w:hAnsiTheme="minorHAnsi"/>
          <w:sz w:val="24"/>
          <w:szCs w:val="24"/>
        </w:rPr>
      </w:pPr>
      <w:r w:rsidRPr="006F3CEE">
        <w:rPr>
          <w:rFonts w:asciiTheme="minorHAnsi" w:hAnsiTheme="minorHAnsi"/>
          <w:sz w:val="24"/>
          <w:szCs w:val="24"/>
        </w:rPr>
        <w:t>6. Ask to tear off the top right corner of the sheet again.</w:t>
      </w:r>
    </w:p>
    <w:p w14:paraId="03A97827" w14:textId="77777777" w:rsidR="00C64A80" w:rsidRPr="006F3CEE" w:rsidRDefault="00C64A80" w:rsidP="00C64A80">
      <w:pPr>
        <w:jc w:val="both"/>
        <w:rPr>
          <w:rFonts w:asciiTheme="minorHAnsi" w:hAnsiTheme="minorHAnsi"/>
          <w:sz w:val="24"/>
          <w:szCs w:val="24"/>
        </w:rPr>
      </w:pPr>
      <w:r w:rsidRPr="006F3CEE">
        <w:rPr>
          <w:rFonts w:asciiTheme="minorHAnsi" w:hAnsiTheme="minorHAnsi"/>
          <w:sz w:val="24"/>
          <w:szCs w:val="24"/>
        </w:rPr>
        <w:t>7. Ask the participants to fold the sheet in half again.</w:t>
      </w:r>
    </w:p>
    <w:p w14:paraId="177329F1" w14:textId="77777777" w:rsidR="00C64A80" w:rsidRPr="006F3CEE" w:rsidRDefault="00C64A80" w:rsidP="00C64A80">
      <w:pPr>
        <w:jc w:val="both"/>
        <w:rPr>
          <w:rFonts w:asciiTheme="minorHAnsi" w:hAnsiTheme="minorHAnsi"/>
          <w:sz w:val="24"/>
          <w:szCs w:val="24"/>
        </w:rPr>
      </w:pPr>
      <w:r w:rsidRPr="006F3CEE">
        <w:rPr>
          <w:rFonts w:asciiTheme="minorHAnsi" w:hAnsiTheme="minorHAnsi"/>
          <w:sz w:val="24"/>
          <w:szCs w:val="24"/>
        </w:rPr>
        <w:t>8. Ask the top right corner of the sheet to be torn off again.</w:t>
      </w:r>
    </w:p>
    <w:p w14:paraId="381CB7C0" w14:textId="77777777" w:rsidR="00C64A80" w:rsidRPr="006F3CEE" w:rsidRDefault="00C64A80" w:rsidP="00C64A80">
      <w:pPr>
        <w:jc w:val="both"/>
        <w:rPr>
          <w:rFonts w:asciiTheme="minorHAnsi" w:hAnsiTheme="minorHAnsi"/>
          <w:sz w:val="24"/>
          <w:szCs w:val="24"/>
        </w:rPr>
      </w:pPr>
      <w:r w:rsidRPr="006F3CEE">
        <w:rPr>
          <w:rFonts w:asciiTheme="minorHAnsi" w:hAnsiTheme="minorHAnsi"/>
          <w:sz w:val="24"/>
          <w:szCs w:val="24"/>
        </w:rPr>
        <w:t>9. Ask the participants to open their eyes and unfold their sheet.</w:t>
      </w:r>
    </w:p>
    <w:p w14:paraId="40C2193E" w14:textId="77777777" w:rsidR="00C64A80" w:rsidRPr="006F3CEE" w:rsidRDefault="00C64A80" w:rsidP="00C64A80">
      <w:pPr>
        <w:jc w:val="both"/>
        <w:rPr>
          <w:rFonts w:asciiTheme="minorHAnsi" w:hAnsiTheme="minorHAnsi"/>
          <w:sz w:val="24"/>
          <w:szCs w:val="24"/>
        </w:rPr>
      </w:pPr>
      <w:r w:rsidRPr="006F3CEE">
        <w:rPr>
          <w:rFonts w:asciiTheme="minorHAnsi" w:hAnsiTheme="minorHAnsi"/>
          <w:sz w:val="24"/>
          <w:szCs w:val="24"/>
        </w:rPr>
        <w:t xml:space="preserve">10. Take a look at how different the leaves are for everyone. </w:t>
      </w:r>
    </w:p>
    <w:p w14:paraId="714F26DA" w14:textId="04927668" w:rsidR="00C64A80" w:rsidRPr="006F3CEE" w:rsidRDefault="00C64A80" w:rsidP="00C64A80">
      <w:pPr>
        <w:jc w:val="both"/>
        <w:rPr>
          <w:rFonts w:asciiTheme="minorHAnsi" w:hAnsiTheme="minorHAnsi"/>
          <w:sz w:val="24"/>
          <w:szCs w:val="24"/>
        </w:rPr>
      </w:pPr>
      <w:r w:rsidRPr="006F3CEE">
        <w:rPr>
          <w:rFonts w:asciiTheme="minorHAnsi" w:hAnsiTheme="minorHAnsi"/>
          <w:sz w:val="24"/>
          <w:szCs w:val="24"/>
        </w:rPr>
        <w:t xml:space="preserve">11. Show Your leaf and share Your experience during this task. </w:t>
      </w:r>
    </w:p>
    <w:p w14:paraId="01D514FB" w14:textId="77777777" w:rsidR="00C64A80" w:rsidRPr="006F3CEE" w:rsidRDefault="00C64A80" w:rsidP="00C64A80">
      <w:pPr>
        <w:jc w:val="both"/>
        <w:rPr>
          <w:rFonts w:asciiTheme="minorHAnsi" w:hAnsiTheme="minorHAnsi"/>
          <w:sz w:val="24"/>
          <w:szCs w:val="24"/>
        </w:rPr>
      </w:pPr>
    </w:p>
    <w:p w14:paraId="77C35A57" w14:textId="2455A00A" w:rsidR="005546AC" w:rsidRPr="006F3CEE" w:rsidRDefault="005546AC" w:rsidP="005546AC">
      <w:pPr>
        <w:jc w:val="both"/>
        <w:rPr>
          <w:rFonts w:asciiTheme="minorHAnsi" w:hAnsiTheme="minorHAnsi"/>
          <w:b/>
          <w:bCs/>
          <w:sz w:val="24"/>
          <w:szCs w:val="24"/>
        </w:rPr>
      </w:pPr>
      <w:r w:rsidRPr="006F3CEE">
        <w:rPr>
          <w:rFonts w:asciiTheme="minorHAnsi" w:hAnsiTheme="minorHAnsi"/>
          <w:b/>
          <w:bCs/>
          <w:sz w:val="24"/>
          <w:szCs w:val="24"/>
        </w:rPr>
        <w:t>„The bubble test: I want, I can, I need“</w:t>
      </w:r>
      <w:r w:rsidR="00613FCB" w:rsidRPr="006F3CEE">
        <w:rPr>
          <w:rFonts w:asciiTheme="minorHAnsi" w:hAnsiTheme="minorHAnsi"/>
          <w:b/>
          <w:bCs/>
          <w:sz w:val="24"/>
          <w:szCs w:val="24"/>
        </w:rPr>
        <w:t xml:space="preserve"> </w:t>
      </w:r>
      <w:r w:rsidR="0049334D" w:rsidRPr="006F3CEE">
        <w:rPr>
          <w:rFonts w:asciiTheme="minorHAnsi" w:hAnsiTheme="minorHAnsi"/>
          <w:b/>
          <w:bCs/>
          <w:sz w:val="24"/>
          <w:szCs w:val="24"/>
        </w:rPr>
        <w:t>(60 min.):</w:t>
      </w:r>
    </w:p>
    <w:p w14:paraId="1C6DAC3A" w14:textId="24EF70A3" w:rsidR="005546AC" w:rsidRPr="006F3CEE" w:rsidRDefault="005546AC" w:rsidP="005546AC">
      <w:pPr>
        <w:jc w:val="both"/>
        <w:rPr>
          <w:rFonts w:asciiTheme="minorHAnsi" w:hAnsiTheme="minorHAnsi"/>
          <w:sz w:val="24"/>
          <w:szCs w:val="24"/>
        </w:rPr>
      </w:pPr>
      <w:r w:rsidRPr="006F3CEE">
        <w:rPr>
          <w:rFonts w:asciiTheme="minorHAnsi" w:hAnsiTheme="minorHAnsi"/>
          <w:sz w:val="24"/>
          <w:szCs w:val="24"/>
        </w:rPr>
        <w:t>Test "I want, I can, I need". In the "I want" column, enter the desired job position, profession, dream. The qualities listed in the "I can" section are required for this profession: physical, mental, required education, hobbies, what subjects had to be followed in school to work in this job. There must be at least 20 positions, a smaller number indicates that the person is unfamiliar with the profession. The "Need" section assesses whether the profession is needed by the labor market (national, European, global).</w:t>
      </w:r>
    </w:p>
    <w:p w14:paraId="10C0EA2B" w14:textId="77777777" w:rsidR="005546AC" w:rsidRPr="006F3CEE" w:rsidRDefault="005546AC" w:rsidP="005546AC">
      <w:pPr>
        <w:jc w:val="both"/>
        <w:rPr>
          <w:rFonts w:asciiTheme="minorHAnsi" w:hAnsiTheme="minorHAnsi"/>
          <w:sz w:val="24"/>
          <w:szCs w:val="24"/>
        </w:rPr>
      </w:pPr>
    </w:p>
    <w:p w14:paraId="387E6A61" w14:textId="77777777" w:rsidR="005546AC" w:rsidRPr="006F3CEE" w:rsidRDefault="005546AC" w:rsidP="005546AC">
      <w:pPr>
        <w:jc w:val="both"/>
        <w:rPr>
          <w:rFonts w:asciiTheme="minorHAnsi" w:hAnsiTheme="minorHAnsi"/>
          <w:sz w:val="24"/>
          <w:szCs w:val="24"/>
        </w:rPr>
      </w:pPr>
    </w:p>
    <w:p w14:paraId="64C3E167" w14:textId="25F0C698" w:rsidR="005546AC" w:rsidRPr="006F3CEE" w:rsidRDefault="005546AC" w:rsidP="005546AC">
      <w:pPr>
        <w:jc w:val="both"/>
        <w:rPr>
          <w:rFonts w:asciiTheme="minorHAnsi" w:hAnsiTheme="minorHAnsi"/>
          <w:b/>
          <w:bCs/>
          <w:sz w:val="24"/>
          <w:szCs w:val="24"/>
          <w:highlight w:val="yellow"/>
        </w:rPr>
      </w:pPr>
      <w:r w:rsidRPr="006F3CEE">
        <w:rPr>
          <w:rFonts w:asciiTheme="minorHAnsi" w:hAnsiTheme="minorHAnsi"/>
          <w:b/>
          <w:bCs/>
          <w:sz w:val="24"/>
          <w:szCs w:val="24"/>
        </w:rPr>
        <w:t>Peter Gerrickens and Marijke Verstege Feedback Game</w:t>
      </w:r>
      <w:r w:rsidR="006E379A" w:rsidRPr="006F3CEE">
        <w:rPr>
          <w:rFonts w:asciiTheme="minorHAnsi" w:hAnsiTheme="minorHAnsi"/>
          <w:b/>
          <w:bCs/>
          <w:sz w:val="24"/>
          <w:szCs w:val="24"/>
        </w:rPr>
        <w:t xml:space="preserve"> </w:t>
      </w:r>
      <w:r w:rsidR="00AA5B37" w:rsidRPr="006F3CEE">
        <w:rPr>
          <w:rFonts w:asciiTheme="minorHAnsi" w:hAnsiTheme="minorHAnsi"/>
          <w:b/>
          <w:bCs/>
          <w:sz w:val="24"/>
          <w:szCs w:val="24"/>
        </w:rPr>
        <w:t>(40 min.)</w:t>
      </w:r>
    </w:p>
    <w:p w14:paraId="49AB2846" w14:textId="77777777" w:rsidR="005546AC" w:rsidRPr="006F3CEE" w:rsidRDefault="005546AC" w:rsidP="005546AC">
      <w:pPr>
        <w:jc w:val="both"/>
        <w:rPr>
          <w:rFonts w:asciiTheme="minorHAnsi" w:hAnsiTheme="minorHAnsi"/>
          <w:sz w:val="24"/>
          <w:szCs w:val="24"/>
        </w:rPr>
      </w:pPr>
      <w:r w:rsidRPr="006F3CEE">
        <w:rPr>
          <w:rFonts w:asciiTheme="minorHAnsi" w:hAnsiTheme="minorHAnsi"/>
          <w:sz w:val="24"/>
          <w:szCs w:val="24"/>
        </w:rPr>
        <w:t xml:space="preserve">In everyday life, we are all confronted with our own distinctive features. You may notice that you are enterprising, sensitive, or scrupulous. However, you might sometimes catch yourself acting callously or feeling indifferent to other people. We all occasionally ask </w:t>
      </w:r>
      <w:r w:rsidRPr="006F3CEE">
        <w:rPr>
          <w:rFonts w:asciiTheme="minorHAnsi" w:hAnsiTheme="minorHAnsi"/>
          <w:sz w:val="24"/>
          <w:szCs w:val="24"/>
        </w:rPr>
        <w:lastRenderedPageBreak/>
        <w:t>ourselves: what line of work would suit me best? How can I overcome the weaknesses that I don't like? What are my hidden talents? By taking our existing strengths as a basis, we can find an answer to these questions. The strengths that we possess are an important motive that reveals why we do what we do and how we do it. The basic principle used in this guide is that people work their best and feel happy when they can optimally showcase their strengths. The more frequently a person fully reveals his or her strengths, the more useful and happier he or she feels. For most people, it is difficult to make optimal use of their strengths in everyday life. With this guide, you will be able to explore your own abundance of strengths. Each person should know their personality and explore their possibilities and limitations. This helps to better perceive and understand your own behavior and that of others. The feedback game and this guide are for everyone who is interested in qualities. This game and guide are intended for communication teachers, managers, advisers, consultants, teachers, and anyone else whose work requires strength. They are also meant for people who want to better know themselves, taking the personal qualities that they possess into account. This game and its guide are suitable for people of various academic backgrounds, and the examples that I present are also very diverse.</w:t>
      </w:r>
    </w:p>
    <w:p w14:paraId="4634E8EF" w14:textId="77777777" w:rsidR="005546AC" w:rsidRPr="006F3CEE" w:rsidRDefault="005546AC" w:rsidP="005546AC">
      <w:pPr>
        <w:jc w:val="both"/>
        <w:rPr>
          <w:rFonts w:asciiTheme="minorHAnsi" w:hAnsiTheme="minorHAnsi"/>
          <w:sz w:val="24"/>
          <w:szCs w:val="24"/>
        </w:rPr>
      </w:pPr>
      <w:r w:rsidRPr="006F3CEE">
        <w:rPr>
          <w:rFonts w:asciiTheme="minorHAnsi" w:hAnsiTheme="minorHAnsi"/>
          <w:sz w:val="24"/>
          <w:szCs w:val="24"/>
        </w:rPr>
        <w:t>The following developers also offer more behavior card games, link to their official website: Peter Gerrickens and Marijke Verstege - Feedback Game – Kwaliteitenspel</w:t>
      </w:r>
    </w:p>
    <w:p w14:paraId="76D8FB0D" w14:textId="77777777" w:rsidR="005546AC" w:rsidRPr="006F3CEE" w:rsidRDefault="005546AC" w:rsidP="005546AC">
      <w:pPr>
        <w:jc w:val="both"/>
        <w:rPr>
          <w:rFonts w:asciiTheme="minorHAnsi" w:hAnsiTheme="minorHAnsi"/>
          <w:i/>
          <w:iCs/>
          <w:sz w:val="24"/>
          <w:szCs w:val="24"/>
        </w:rPr>
      </w:pPr>
    </w:p>
    <w:p w14:paraId="01DB1B39" w14:textId="357E9C87" w:rsidR="004E0539" w:rsidRDefault="5C272903" w:rsidP="00D861A6">
      <w:pPr>
        <w:pStyle w:val="Antrat1"/>
      </w:pPr>
      <w:bookmarkStart w:id="5" w:name="_Toc1586218070"/>
      <w:r>
        <w:t>Health Dis</w:t>
      </w:r>
      <w:r w:rsidR="1442796F">
        <w:t>c</w:t>
      </w:r>
      <w:r>
        <w:t>u</w:t>
      </w:r>
      <w:r w:rsidR="1D4CF895">
        <w:t>ss</w:t>
      </w:r>
      <w:r>
        <w:t xml:space="preserve">ion </w:t>
      </w:r>
      <w:r w:rsidR="002315D2">
        <w:t>2</w:t>
      </w:r>
      <w:r w:rsidR="242E8132">
        <w:t xml:space="preserve">0 minutes </w:t>
      </w:r>
      <w:bookmarkEnd w:id="5"/>
    </w:p>
    <w:p w14:paraId="1017347F" w14:textId="77777777" w:rsidR="00D64C2B" w:rsidRPr="006F3CEE" w:rsidRDefault="00D64C2B" w:rsidP="00D64C2B">
      <w:pPr>
        <w:keepNext/>
        <w:keepLines/>
        <w:spacing w:before="400" w:after="120"/>
        <w:jc w:val="both"/>
        <w:outlineLvl w:val="0"/>
        <w:rPr>
          <w:rFonts w:asciiTheme="minorHAnsi" w:hAnsiTheme="minorHAnsi"/>
          <w:sz w:val="24"/>
          <w:szCs w:val="24"/>
        </w:rPr>
      </w:pPr>
      <w:bookmarkStart w:id="6" w:name="_Toc116933027"/>
      <w:bookmarkStart w:id="7" w:name="_Toc1113718485"/>
      <w:bookmarkStart w:id="8" w:name="_Toc581025119"/>
      <w:r w:rsidRPr="006F3CEE">
        <w:rPr>
          <w:rFonts w:asciiTheme="minorHAnsi" w:hAnsiTheme="minorHAnsi"/>
          <w:sz w:val="24"/>
          <w:szCs w:val="24"/>
          <w:lang w:val="en-US"/>
        </w:rPr>
        <w:t>Discussion about applicability at work in small groups: will the participant be able to apply these methods independently, or does he use similar methods or apply them differently.</w:t>
      </w:r>
      <w:bookmarkEnd w:id="6"/>
      <w:bookmarkEnd w:id="7"/>
      <w:r w:rsidRPr="006F3CEE">
        <w:rPr>
          <w:rFonts w:asciiTheme="minorHAnsi" w:hAnsiTheme="minorHAnsi"/>
          <w:sz w:val="24"/>
          <w:szCs w:val="24"/>
          <w:lang w:val="en-US"/>
        </w:rPr>
        <w:t xml:space="preserve"> Presentation from the groups. </w:t>
      </w:r>
    </w:p>
    <w:p w14:paraId="52A4BDDC" w14:textId="41767F2D" w:rsidR="00615726" w:rsidRDefault="1433D97D" w:rsidP="00D861A6">
      <w:pPr>
        <w:pStyle w:val="Antrat1"/>
      </w:pPr>
      <w:r>
        <w:t>Assessment for practical skills from the face-to-face training</w:t>
      </w:r>
      <w:r w:rsidR="4601724F">
        <w:t xml:space="preserve"> 40 minutes</w:t>
      </w:r>
      <w:bookmarkEnd w:id="8"/>
    </w:p>
    <w:p w14:paraId="79F9B7E3" w14:textId="6671204D" w:rsidR="00204100" w:rsidRPr="006F3CEE" w:rsidRDefault="00204100" w:rsidP="00204100">
      <w:pPr>
        <w:jc w:val="both"/>
        <w:rPr>
          <w:rFonts w:asciiTheme="minorHAnsi" w:hAnsiTheme="minorHAnsi"/>
          <w:sz w:val="24"/>
          <w:szCs w:val="24"/>
        </w:rPr>
      </w:pPr>
    </w:p>
    <w:p w14:paraId="4C5241B9" w14:textId="77777777" w:rsidR="00204100" w:rsidRPr="006F3CEE" w:rsidRDefault="00204100" w:rsidP="00204100">
      <w:pPr>
        <w:jc w:val="both"/>
        <w:rPr>
          <w:rFonts w:asciiTheme="minorHAnsi" w:hAnsiTheme="minorHAnsi"/>
          <w:b/>
          <w:bCs/>
          <w:sz w:val="24"/>
          <w:szCs w:val="24"/>
        </w:rPr>
      </w:pPr>
      <w:r w:rsidRPr="006F3CEE">
        <w:rPr>
          <w:rFonts w:asciiTheme="minorHAnsi" w:hAnsiTheme="minorHAnsi"/>
          <w:b/>
          <w:bCs/>
          <w:sz w:val="24"/>
          <w:szCs w:val="24"/>
        </w:rPr>
        <w:t>“Job posting analysis”</w:t>
      </w:r>
    </w:p>
    <w:p w14:paraId="3FCB6A84" w14:textId="06B908CB" w:rsidR="00C5251F" w:rsidRPr="006F3CEE" w:rsidRDefault="00C5251F" w:rsidP="00204100">
      <w:pPr>
        <w:jc w:val="both"/>
        <w:rPr>
          <w:rFonts w:asciiTheme="minorHAnsi" w:hAnsiTheme="minorHAnsi"/>
          <w:sz w:val="24"/>
          <w:szCs w:val="24"/>
        </w:rPr>
      </w:pPr>
      <w:r w:rsidRPr="006F3CEE">
        <w:rPr>
          <w:rFonts w:asciiTheme="minorHAnsi" w:hAnsiTheme="minorHAnsi"/>
          <w:sz w:val="24"/>
          <w:szCs w:val="24"/>
        </w:rPr>
        <w:t xml:space="preserve">Role play: job seeker and </w:t>
      </w:r>
      <w:r w:rsidR="00946F56" w:rsidRPr="006F3CEE">
        <w:rPr>
          <w:rFonts w:asciiTheme="minorHAnsi" w:hAnsiTheme="minorHAnsi"/>
          <w:sz w:val="24"/>
          <w:szCs w:val="24"/>
        </w:rPr>
        <w:t>re</w:t>
      </w:r>
      <w:r w:rsidR="00454646" w:rsidRPr="006F3CEE">
        <w:rPr>
          <w:rFonts w:asciiTheme="minorHAnsi" w:hAnsiTheme="minorHAnsi"/>
          <w:sz w:val="24"/>
          <w:szCs w:val="24"/>
        </w:rPr>
        <w:t xml:space="preserve">cruitment </w:t>
      </w:r>
      <w:r w:rsidRPr="006F3CEE">
        <w:rPr>
          <w:rFonts w:asciiTheme="minorHAnsi" w:hAnsiTheme="minorHAnsi"/>
          <w:sz w:val="24"/>
          <w:szCs w:val="24"/>
        </w:rPr>
        <w:t>cons</w:t>
      </w:r>
      <w:r w:rsidR="002804C4" w:rsidRPr="006F3CEE">
        <w:rPr>
          <w:rFonts w:asciiTheme="minorHAnsi" w:hAnsiTheme="minorHAnsi"/>
          <w:sz w:val="24"/>
          <w:szCs w:val="24"/>
        </w:rPr>
        <w:t>ul</w:t>
      </w:r>
      <w:r w:rsidR="00946F56" w:rsidRPr="006F3CEE">
        <w:rPr>
          <w:rFonts w:asciiTheme="minorHAnsi" w:hAnsiTheme="minorHAnsi"/>
          <w:sz w:val="24"/>
          <w:szCs w:val="24"/>
        </w:rPr>
        <w:t>t</w:t>
      </w:r>
      <w:r w:rsidR="00454646" w:rsidRPr="006F3CEE">
        <w:rPr>
          <w:rFonts w:asciiTheme="minorHAnsi" w:hAnsiTheme="minorHAnsi"/>
          <w:sz w:val="24"/>
          <w:szCs w:val="24"/>
        </w:rPr>
        <w:t xml:space="preserve">ant </w:t>
      </w:r>
      <w:r w:rsidR="00EB603B" w:rsidRPr="006F3CEE">
        <w:rPr>
          <w:rFonts w:asciiTheme="minorHAnsi" w:hAnsiTheme="minorHAnsi"/>
          <w:sz w:val="24"/>
          <w:szCs w:val="24"/>
        </w:rPr>
        <w:t xml:space="preserve">simulates </w:t>
      </w:r>
      <w:r w:rsidR="0065036C" w:rsidRPr="006F3CEE">
        <w:rPr>
          <w:rFonts w:asciiTheme="minorHAnsi" w:hAnsiTheme="minorHAnsi"/>
          <w:sz w:val="24"/>
          <w:szCs w:val="24"/>
        </w:rPr>
        <w:t>consulting situation when jo</w:t>
      </w:r>
      <w:r w:rsidR="00C015B6" w:rsidRPr="006F3CEE">
        <w:rPr>
          <w:rFonts w:asciiTheme="minorHAnsi" w:hAnsiTheme="minorHAnsi"/>
          <w:sz w:val="24"/>
          <w:szCs w:val="24"/>
        </w:rPr>
        <w:t xml:space="preserve">b seeker seachers </w:t>
      </w:r>
      <w:r w:rsidR="00685C8F" w:rsidRPr="006F3CEE">
        <w:rPr>
          <w:rFonts w:asciiTheme="minorHAnsi" w:hAnsiTheme="minorHAnsi"/>
          <w:sz w:val="24"/>
          <w:szCs w:val="24"/>
        </w:rPr>
        <w:t xml:space="preserve">for job advertisement and gets </w:t>
      </w:r>
      <w:r w:rsidR="002B0AAC" w:rsidRPr="006F3CEE">
        <w:rPr>
          <w:rFonts w:asciiTheme="minorHAnsi" w:hAnsiTheme="minorHAnsi"/>
          <w:sz w:val="24"/>
          <w:szCs w:val="24"/>
        </w:rPr>
        <w:t>advises</w:t>
      </w:r>
      <w:r w:rsidR="00237954" w:rsidRPr="006F3CEE">
        <w:rPr>
          <w:rFonts w:asciiTheme="minorHAnsi" w:hAnsiTheme="minorHAnsi"/>
          <w:sz w:val="24"/>
          <w:szCs w:val="24"/>
        </w:rPr>
        <w:t xml:space="preserve">. </w:t>
      </w:r>
    </w:p>
    <w:p w14:paraId="1CF10ADB" w14:textId="6184D425" w:rsidR="00204100" w:rsidRPr="006F3CEE" w:rsidRDefault="00204100" w:rsidP="00204100">
      <w:pPr>
        <w:jc w:val="both"/>
        <w:rPr>
          <w:rFonts w:asciiTheme="minorHAnsi" w:hAnsiTheme="minorHAnsi"/>
          <w:sz w:val="24"/>
          <w:szCs w:val="24"/>
        </w:rPr>
      </w:pPr>
      <w:r w:rsidRPr="006F3CEE">
        <w:rPr>
          <w:rFonts w:asciiTheme="minorHAnsi" w:hAnsiTheme="minorHAnsi"/>
          <w:sz w:val="24"/>
          <w:szCs w:val="24"/>
        </w:rPr>
        <w:t>As an example, a job advertisement is asked to indicate the requirements for the position. The employer's requirements for analyzing the ad words are calculated. The ad contains 7 to 20 requirements for a prospective employee. After calculating the requirements, a person can self-assess how many of them he can fulfill.</w:t>
      </w:r>
      <w:r w:rsidR="00080B2E" w:rsidRPr="006F3CEE">
        <w:rPr>
          <w:rFonts w:asciiTheme="minorHAnsi" w:hAnsiTheme="minorHAnsi"/>
          <w:sz w:val="24"/>
          <w:szCs w:val="24"/>
        </w:rPr>
        <w:t xml:space="preserve"> </w:t>
      </w:r>
    </w:p>
    <w:p w14:paraId="0733EA6D" w14:textId="77777777" w:rsidR="00615726" w:rsidRPr="006F3CEE" w:rsidRDefault="00615726">
      <w:pPr>
        <w:rPr>
          <w:rFonts w:asciiTheme="minorHAnsi" w:hAnsiTheme="minorHAnsi"/>
          <w:sz w:val="24"/>
          <w:szCs w:val="24"/>
        </w:rPr>
      </w:pPr>
    </w:p>
    <w:p w14:paraId="21E1DC09" w14:textId="099F103E" w:rsidR="005E1A02" w:rsidRPr="006F3CEE" w:rsidRDefault="005E1A02">
      <w:pPr>
        <w:rPr>
          <w:rFonts w:ascii="Bahnschrift SemiBold SemiConden" w:hAnsi="Bahnschrift SemiBold SemiConden"/>
          <w:sz w:val="40"/>
          <w:szCs w:val="40"/>
        </w:rPr>
      </w:pPr>
    </w:p>
    <w:p w14:paraId="4F08F144" w14:textId="042EF772" w:rsidR="00615726" w:rsidRPr="00D861A6" w:rsidRDefault="1433D97D" w:rsidP="00D861A6">
      <w:pPr>
        <w:pStyle w:val="Antrat1"/>
      </w:pPr>
      <w:bookmarkStart w:id="9" w:name="_Toc415076054"/>
      <w:r>
        <w:lastRenderedPageBreak/>
        <w:t xml:space="preserve">Feedback form from the attendees </w:t>
      </w:r>
      <w:r w:rsidR="00BE6EE6">
        <w:t>3</w:t>
      </w:r>
      <w:r w:rsidR="221BFBD9">
        <w:t>0 minutes</w:t>
      </w:r>
      <w:bookmarkEnd w:id="9"/>
    </w:p>
    <w:p w14:paraId="2D0C2739" w14:textId="77777777" w:rsidR="00D209D9" w:rsidRPr="006F3CEE" w:rsidRDefault="00D209D9" w:rsidP="00D209D9">
      <w:pPr>
        <w:jc w:val="both"/>
        <w:rPr>
          <w:rFonts w:asciiTheme="minorHAnsi" w:hAnsiTheme="minorHAnsi"/>
          <w:sz w:val="24"/>
          <w:szCs w:val="24"/>
        </w:rPr>
      </w:pPr>
      <w:r w:rsidRPr="006F3CEE">
        <w:rPr>
          <w:rFonts w:asciiTheme="minorHAnsi" w:hAnsiTheme="minorHAnsi"/>
          <w:sz w:val="24"/>
          <w:szCs w:val="24"/>
        </w:rPr>
        <w:t xml:space="preserve">Choose the form of feedback (flinga.fi, mentimeter.com, easypolls.com, googleforms, MS Forms, etc.), the questions for reflection are given below: </w:t>
      </w:r>
    </w:p>
    <w:p w14:paraId="46498F79" w14:textId="77777777" w:rsidR="00D209D9" w:rsidRPr="006F3CEE" w:rsidRDefault="00D209D9" w:rsidP="00D209D9">
      <w:pPr>
        <w:jc w:val="both"/>
        <w:rPr>
          <w:rFonts w:asciiTheme="minorHAnsi" w:hAnsiTheme="minorHAnsi"/>
          <w:sz w:val="24"/>
          <w:szCs w:val="24"/>
        </w:rPr>
      </w:pPr>
      <w:r w:rsidRPr="006F3CEE">
        <w:rPr>
          <w:rFonts w:asciiTheme="minorHAnsi" w:hAnsiTheme="minorHAnsi"/>
          <w:sz w:val="24"/>
          <w:szCs w:val="24"/>
        </w:rPr>
        <w:t>1. Do You think can You choose the right methods according to the client's needs?</w:t>
      </w:r>
    </w:p>
    <w:p w14:paraId="0F11DFAA" w14:textId="77777777" w:rsidR="00D209D9" w:rsidRPr="006F3CEE" w:rsidRDefault="00D209D9" w:rsidP="00D209D9">
      <w:pPr>
        <w:jc w:val="both"/>
        <w:rPr>
          <w:rFonts w:asciiTheme="minorHAnsi" w:hAnsiTheme="minorHAnsi"/>
          <w:sz w:val="24"/>
          <w:szCs w:val="24"/>
        </w:rPr>
      </w:pPr>
      <w:r w:rsidRPr="006F3CEE">
        <w:rPr>
          <w:rFonts w:asciiTheme="minorHAnsi" w:hAnsiTheme="minorHAnsi"/>
          <w:sz w:val="24"/>
          <w:szCs w:val="24"/>
        </w:rPr>
        <w:t xml:space="preserve">2. Which method allowed You to start point of self confidence? </w:t>
      </w:r>
    </w:p>
    <w:p w14:paraId="3BBE33E8" w14:textId="77777777" w:rsidR="00D209D9" w:rsidRPr="006F3CEE" w:rsidRDefault="00D209D9" w:rsidP="00D209D9">
      <w:pPr>
        <w:jc w:val="both"/>
        <w:rPr>
          <w:rFonts w:asciiTheme="minorHAnsi" w:hAnsiTheme="minorHAnsi"/>
          <w:sz w:val="24"/>
          <w:szCs w:val="24"/>
        </w:rPr>
      </w:pPr>
      <w:r w:rsidRPr="006F3CEE">
        <w:rPr>
          <w:rFonts w:asciiTheme="minorHAnsi" w:hAnsiTheme="minorHAnsi"/>
          <w:sz w:val="24"/>
          <w:szCs w:val="24"/>
        </w:rPr>
        <w:t xml:space="preserve">3. How to increase self confidence? </w:t>
      </w:r>
    </w:p>
    <w:p w14:paraId="0ADA1923" w14:textId="77777777" w:rsidR="00D209D9" w:rsidRPr="006F3CEE" w:rsidRDefault="00D209D9" w:rsidP="00D209D9">
      <w:pPr>
        <w:jc w:val="both"/>
        <w:rPr>
          <w:rFonts w:asciiTheme="minorHAnsi" w:hAnsiTheme="minorHAnsi"/>
          <w:sz w:val="24"/>
          <w:szCs w:val="24"/>
        </w:rPr>
      </w:pPr>
      <w:r w:rsidRPr="006F3CEE">
        <w:rPr>
          <w:rFonts w:asciiTheme="minorHAnsi" w:hAnsiTheme="minorHAnsi"/>
          <w:sz w:val="24"/>
          <w:szCs w:val="24"/>
        </w:rPr>
        <w:t xml:space="preserve">4. How do you think is it necessary to track progress of motivation? </w:t>
      </w:r>
    </w:p>
    <w:p w14:paraId="6C02FCA0" w14:textId="77777777" w:rsidR="00D209D9" w:rsidRPr="006F3CEE" w:rsidRDefault="00D209D9" w:rsidP="00D209D9">
      <w:pPr>
        <w:jc w:val="both"/>
        <w:rPr>
          <w:rFonts w:asciiTheme="minorHAnsi" w:hAnsiTheme="minorHAnsi"/>
          <w:sz w:val="24"/>
          <w:szCs w:val="24"/>
        </w:rPr>
      </w:pPr>
      <w:r w:rsidRPr="006F3CEE">
        <w:rPr>
          <w:rFonts w:asciiTheme="minorHAnsi" w:hAnsiTheme="minorHAnsi"/>
          <w:sz w:val="24"/>
          <w:szCs w:val="24"/>
        </w:rPr>
        <w:t>5. Do you feel competent and confident at the end of the course? Please share any concerns or knowledge gaps.</w:t>
      </w:r>
    </w:p>
    <w:p w14:paraId="7CC56C68" w14:textId="49A266B5" w:rsidR="00615726" w:rsidRPr="006F3CEE" w:rsidRDefault="00D209D9" w:rsidP="00D209D9">
      <w:pPr>
        <w:jc w:val="both"/>
        <w:rPr>
          <w:rFonts w:asciiTheme="minorHAnsi" w:hAnsiTheme="minorHAnsi"/>
          <w:sz w:val="24"/>
          <w:szCs w:val="24"/>
        </w:rPr>
      </w:pPr>
      <w:r w:rsidRPr="006F3CEE">
        <w:rPr>
          <w:rFonts w:asciiTheme="minorHAnsi" w:hAnsiTheme="minorHAnsi"/>
          <w:sz w:val="24"/>
          <w:szCs w:val="24"/>
        </w:rPr>
        <w:t>6. Can You describe any factors what descrease self confidence?</w:t>
      </w:r>
    </w:p>
    <w:p w14:paraId="6E73ED72" w14:textId="77777777" w:rsidR="000C5C73" w:rsidRPr="006F3CEE" w:rsidRDefault="000C5C73" w:rsidP="00882166"/>
    <w:p w14:paraId="0E50B399" w14:textId="77777777" w:rsidR="000C5C73" w:rsidRPr="006F3CEE" w:rsidRDefault="000C5C73" w:rsidP="00882166"/>
    <w:p w14:paraId="1EBDA0E2" w14:textId="77777777" w:rsidR="000C5C73" w:rsidRPr="006F3CEE" w:rsidRDefault="000C5C73" w:rsidP="00882166"/>
    <w:p w14:paraId="31854E8D" w14:textId="3CB5DDE6" w:rsidR="00615726" w:rsidRPr="002961E5" w:rsidRDefault="285218BC" w:rsidP="002961E5">
      <w:pPr>
        <w:pStyle w:val="Antrat1"/>
      </w:pPr>
      <w:bookmarkStart w:id="10" w:name="_Toc472588812"/>
      <w:r>
        <w:t xml:space="preserve">Equipment for holding the course </w:t>
      </w:r>
      <w:bookmarkEnd w:id="10"/>
    </w:p>
    <w:p w14:paraId="622336C3" w14:textId="77777777" w:rsidR="00615726" w:rsidRPr="006F3CEE" w:rsidRDefault="00615726" w:rsidP="00615726">
      <w:pPr>
        <w:rPr>
          <w:rFonts w:asciiTheme="minorHAnsi" w:hAnsiTheme="minorHAnsi"/>
          <w:b/>
          <w:sz w:val="24"/>
          <w:szCs w:val="24"/>
        </w:rPr>
      </w:pPr>
    </w:p>
    <w:p w14:paraId="65354594" w14:textId="77777777" w:rsidR="00882166" w:rsidRPr="006F3CEE" w:rsidRDefault="00882166" w:rsidP="00882166">
      <w:pPr>
        <w:rPr>
          <w:rFonts w:asciiTheme="minorHAnsi" w:hAnsiTheme="minorHAnsi"/>
          <w:sz w:val="24"/>
          <w:szCs w:val="24"/>
        </w:rPr>
      </w:pPr>
      <w:r w:rsidRPr="006F3CEE">
        <w:rPr>
          <w:rFonts w:asciiTheme="minorHAnsi" w:hAnsiTheme="minorHAnsi"/>
          <w:sz w:val="24"/>
          <w:szCs w:val="24"/>
          <w:lang w:val="en-GB"/>
        </w:rPr>
        <w:t>Multimedia device</w:t>
      </w:r>
    </w:p>
    <w:p w14:paraId="47BB195B" w14:textId="77777777" w:rsidR="00882166" w:rsidRPr="006F3CEE" w:rsidRDefault="00882166" w:rsidP="00882166">
      <w:pPr>
        <w:rPr>
          <w:rFonts w:asciiTheme="minorHAnsi" w:hAnsiTheme="minorHAnsi"/>
          <w:sz w:val="24"/>
          <w:szCs w:val="24"/>
        </w:rPr>
      </w:pPr>
      <w:r w:rsidRPr="006F3CEE">
        <w:rPr>
          <w:rFonts w:asciiTheme="minorHAnsi" w:hAnsiTheme="minorHAnsi"/>
          <w:sz w:val="24"/>
          <w:szCs w:val="24"/>
          <w:lang w:val="en-GB"/>
        </w:rPr>
        <w:t>Papers, pencils</w:t>
      </w:r>
    </w:p>
    <w:p w14:paraId="6FC882AF" w14:textId="77777777" w:rsidR="00882166" w:rsidRPr="006F3CEE" w:rsidRDefault="00882166" w:rsidP="00882166">
      <w:pPr>
        <w:rPr>
          <w:rFonts w:asciiTheme="minorHAnsi" w:hAnsiTheme="minorHAnsi"/>
          <w:sz w:val="24"/>
          <w:szCs w:val="24"/>
        </w:rPr>
      </w:pPr>
      <w:r w:rsidRPr="006F3CEE">
        <w:rPr>
          <w:rFonts w:asciiTheme="minorHAnsi" w:hAnsiTheme="minorHAnsi"/>
          <w:sz w:val="24"/>
          <w:szCs w:val="24"/>
          <w:lang w:val="en-GB"/>
        </w:rPr>
        <w:t>Handouts for work</w:t>
      </w:r>
    </w:p>
    <w:p w14:paraId="7A4A707A" w14:textId="77777777" w:rsidR="00882166" w:rsidRPr="006F3CEE" w:rsidRDefault="00882166" w:rsidP="00882166">
      <w:pPr>
        <w:rPr>
          <w:rFonts w:asciiTheme="minorHAnsi" w:hAnsiTheme="minorHAnsi"/>
          <w:sz w:val="24"/>
          <w:szCs w:val="24"/>
          <w:lang w:val="en-GB"/>
        </w:rPr>
      </w:pPr>
      <w:r w:rsidRPr="006F3CEE">
        <w:rPr>
          <w:rFonts w:asciiTheme="minorHAnsi" w:hAnsiTheme="minorHAnsi"/>
          <w:sz w:val="24"/>
          <w:szCs w:val="24"/>
          <w:lang w:val="en-GB"/>
        </w:rPr>
        <w:t>Feedback cards</w:t>
      </w:r>
    </w:p>
    <w:p w14:paraId="14C9F0BC" w14:textId="77777777" w:rsidR="00882166" w:rsidRPr="006F3CEE" w:rsidRDefault="00882166" w:rsidP="00882166">
      <w:pPr>
        <w:rPr>
          <w:rFonts w:asciiTheme="minorHAnsi" w:hAnsiTheme="minorHAnsi"/>
          <w:sz w:val="24"/>
          <w:szCs w:val="24"/>
          <w:lang w:val="lt-LT"/>
        </w:rPr>
      </w:pPr>
      <w:r w:rsidRPr="006F3CEE">
        <w:rPr>
          <w:rFonts w:asciiTheme="minorHAnsi" w:hAnsiTheme="minorHAnsi"/>
          <w:sz w:val="24"/>
          <w:szCs w:val="24"/>
          <w:lang w:val="en-GB"/>
        </w:rPr>
        <w:t>Scissors, tape (or fabric for making the line on the ground)</w:t>
      </w:r>
    </w:p>
    <w:p w14:paraId="7BD5A04B" w14:textId="22250BE1" w:rsidR="00615726" w:rsidRPr="006F3CEE" w:rsidRDefault="00882166" w:rsidP="00882166">
      <w:pPr>
        <w:rPr>
          <w:rFonts w:asciiTheme="minorHAnsi" w:hAnsiTheme="minorHAnsi"/>
          <w:sz w:val="24"/>
          <w:szCs w:val="24"/>
        </w:rPr>
      </w:pPr>
      <w:r w:rsidRPr="006F3CEE">
        <w:rPr>
          <w:rFonts w:asciiTheme="minorHAnsi" w:hAnsiTheme="minorHAnsi"/>
          <w:sz w:val="24"/>
          <w:szCs w:val="24"/>
          <w:lang w:val="en-GB"/>
        </w:rPr>
        <w:t>Laptop/tablet/phone</w:t>
      </w:r>
    </w:p>
    <w:sectPr w:rsidR="00615726" w:rsidRPr="006F3CEE" w:rsidSect="00DE71DC">
      <w:pgSz w:w="11909" w:h="16834"/>
      <w:pgMar w:top="1440" w:right="1440" w:bottom="1440" w:left="1440" w:header="720" w:footer="720" w:gutter="0"/>
      <w:pgNumType w:start="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hnschrift SemiBold SemiConden">
    <w:panose1 w:val="020B0502040204020203"/>
    <w:charset w:val="BA"/>
    <w:family w:val="swiss"/>
    <w:pitch w:val="variable"/>
    <w:sig w:usb0="A00002C7" w:usb1="00000002"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4180"/>
    <w:multiLevelType w:val="hybridMultilevel"/>
    <w:tmpl w:val="39C80D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A82C51"/>
    <w:multiLevelType w:val="hybridMultilevel"/>
    <w:tmpl w:val="C456C7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E504B2"/>
    <w:multiLevelType w:val="hybridMultilevel"/>
    <w:tmpl w:val="AFD291E0"/>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2902313"/>
    <w:multiLevelType w:val="hybridMultilevel"/>
    <w:tmpl w:val="75A82E98"/>
    <w:lvl w:ilvl="0" w:tplc="04140005">
      <w:start w:val="1"/>
      <w:numFmt w:val="bullet"/>
      <w:lvlText w:val=""/>
      <w:lvlJc w:val="left"/>
      <w:pPr>
        <w:ind w:left="720" w:hanging="360"/>
      </w:pPr>
      <w:rPr>
        <w:rFonts w:ascii="Wingdings" w:hAnsi="Wingding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5AAF37CA"/>
    <w:multiLevelType w:val="hybridMultilevel"/>
    <w:tmpl w:val="9F3A1BA6"/>
    <w:lvl w:ilvl="0" w:tplc="856E5B28">
      <w:start w:val="1"/>
      <w:numFmt w:val="decimal"/>
      <w:lvlText w:val="%1."/>
      <w:lvlJc w:val="left"/>
      <w:pPr>
        <w:ind w:left="720" w:hanging="360"/>
      </w:pPr>
      <w:rPr>
        <w:rFonts w:hint="default"/>
        <w: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30B5BA4"/>
    <w:multiLevelType w:val="multilevel"/>
    <w:tmpl w:val="EAF44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A73ECC7"/>
    <w:multiLevelType w:val="hybridMultilevel"/>
    <w:tmpl w:val="FAF672CA"/>
    <w:lvl w:ilvl="0" w:tplc="307C7652">
      <w:start w:val="1"/>
      <w:numFmt w:val="bullet"/>
      <w:lvlText w:val="-"/>
      <w:lvlJc w:val="left"/>
      <w:pPr>
        <w:ind w:left="720" w:hanging="360"/>
      </w:pPr>
      <w:rPr>
        <w:rFonts w:ascii="Calibri" w:hAnsi="Calibri" w:hint="default"/>
      </w:rPr>
    </w:lvl>
    <w:lvl w:ilvl="1" w:tplc="BBFE7CE8">
      <w:start w:val="1"/>
      <w:numFmt w:val="bullet"/>
      <w:lvlText w:val="o"/>
      <w:lvlJc w:val="left"/>
      <w:pPr>
        <w:ind w:left="1440" w:hanging="360"/>
      </w:pPr>
      <w:rPr>
        <w:rFonts w:ascii="Courier New" w:hAnsi="Courier New" w:hint="default"/>
      </w:rPr>
    </w:lvl>
    <w:lvl w:ilvl="2" w:tplc="377C1FEA">
      <w:start w:val="1"/>
      <w:numFmt w:val="bullet"/>
      <w:lvlText w:val=""/>
      <w:lvlJc w:val="left"/>
      <w:pPr>
        <w:ind w:left="2160" w:hanging="360"/>
      </w:pPr>
      <w:rPr>
        <w:rFonts w:ascii="Wingdings" w:hAnsi="Wingdings" w:hint="default"/>
      </w:rPr>
    </w:lvl>
    <w:lvl w:ilvl="3" w:tplc="C0CCED94">
      <w:start w:val="1"/>
      <w:numFmt w:val="bullet"/>
      <w:lvlText w:val=""/>
      <w:lvlJc w:val="left"/>
      <w:pPr>
        <w:ind w:left="2880" w:hanging="360"/>
      </w:pPr>
      <w:rPr>
        <w:rFonts w:ascii="Symbol" w:hAnsi="Symbol" w:hint="default"/>
      </w:rPr>
    </w:lvl>
    <w:lvl w:ilvl="4" w:tplc="D26C1112">
      <w:start w:val="1"/>
      <w:numFmt w:val="bullet"/>
      <w:lvlText w:val="o"/>
      <w:lvlJc w:val="left"/>
      <w:pPr>
        <w:ind w:left="3600" w:hanging="360"/>
      </w:pPr>
      <w:rPr>
        <w:rFonts w:ascii="Courier New" w:hAnsi="Courier New" w:hint="default"/>
      </w:rPr>
    </w:lvl>
    <w:lvl w:ilvl="5" w:tplc="3F0E56FE">
      <w:start w:val="1"/>
      <w:numFmt w:val="bullet"/>
      <w:lvlText w:val=""/>
      <w:lvlJc w:val="left"/>
      <w:pPr>
        <w:ind w:left="4320" w:hanging="360"/>
      </w:pPr>
      <w:rPr>
        <w:rFonts w:ascii="Wingdings" w:hAnsi="Wingdings" w:hint="default"/>
      </w:rPr>
    </w:lvl>
    <w:lvl w:ilvl="6" w:tplc="CA14147A">
      <w:start w:val="1"/>
      <w:numFmt w:val="bullet"/>
      <w:lvlText w:val=""/>
      <w:lvlJc w:val="left"/>
      <w:pPr>
        <w:ind w:left="5040" w:hanging="360"/>
      </w:pPr>
      <w:rPr>
        <w:rFonts w:ascii="Symbol" w:hAnsi="Symbol" w:hint="default"/>
      </w:rPr>
    </w:lvl>
    <w:lvl w:ilvl="7" w:tplc="031CAAE4">
      <w:start w:val="1"/>
      <w:numFmt w:val="bullet"/>
      <w:lvlText w:val="o"/>
      <w:lvlJc w:val="left"/>
      <w:pPr>
        <w:ind w:left="5760" w:hanging="360"/>
      </w:pPr>
      <w:rPr>
        <w:rFonts w:ascii="Courier New" w:hAnsi="Courier New" w:hint="default"/>
      </w:rPr>
    </w:lvl>
    <w:lvl w:ilvl="8" w:tplc="972E43BE">
      <w:start w:val="1"/>
      <w:numFmt w:val="bullet"/>
      <w:lvlText w:val=""/>
      <w:lvlJc w:val="left"/>
      <w:pPr>
        <w:ind w:left="6480" w:hanging="360"/>
      </w:pPr>
      <w:rPr>
        <w:rFonts w:ascii="Wingdings" w:hAnsi="Wingdings" w:hint="default"/>
      </w:rPr>
    </w:lvl>
  </w:abstractNum>
  <w:abstractNum w:abstractNumId="7" w15:restartNumberingAfterBreak="0">
    <w:nsid w:val="6BAF6508"/>
    <w:multiLevelType w:val="hybridMultilevel"/>
    <w:tmpl w:val="52E0BCA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9725EA1"/>
    <w:multiLevelType w:val="hybridMultilevel"/>
    <w:tmpl w:val="07583CC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220633855">
    <w:abstractNumId w:val="5"/>
  </w:num>
  <w:num w:numId="2" w16cid:durableId="161511965">
    <w:abstractNumId w:val="8"/>
  </w:num>
  <w:num w:numId="3" w16cid:durableId="2056157783">
    <w:abstractNumId w:val="4"/>
  </w:num>
  <w:num w:numId="4" w16cid:durableId="2071152996">
    <w:abstractNumId w:val="2"/>
  </w:num>
  <w:num w:numId="5" w16cid:durableId="1541821818">
    <w:abstractNumId w:val="7"/>
  </w:num>
  <w:num w:numId="6" w16cid:durableId="1293099935">
    <w:abstractNumId w:val="0"/>
  </w:num>
  <w:num w:numId="7" w16cid:durableId="882446421">
    <w:abstractNumId w:val="3"/>
  </w:num>
  <w:num w:numId="8" w16cid:durableId="2002276299">
    <w:abstractNumId w:val="6"/>
  </w:num>
  <w:num w:numId="9" w16cid:durableId="2055352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DAB"/>
    <w:rsid w:val="0000246B"/>
    <w:rsid w:val="00023B61"/>
    <w:rsid w:val="00031DC3"/>
    <w:rsid w:val="00067CF0"/>
    <w:rsid w:val="00080B2E"/>
    <w:rsid w:val="000C11A2"/>
    <w:rsid w:val="000C5C73"/>
    <w:rsid w:val="000D6376"/>
    <w:rsid w:val="000F5071"/>
    <w:rsid w:val="000F5CD4"/>
    <w:rsid w:val="00123525"/>
    <w:rsid w:val="00130A81"/>
    <w:rsid w:val="00130FA5"/>
    <w:rsid w:val="00186D95"/>
    <w:rsid w:val="001D162F"/>
    <w:rsid w:val="001F115E"/>
    <w:rsid w:val="00203B45"/>
    <w:rsid w:val="00204100"/>
    <w:rsid w:val="002315D2"/>
    <w:rsid w:val="00237954"/>
    <w:rsid w:val="002804C4"/>
    <w:rsid w:val="0029565C"/>
    <w:rsid w:val="002961E5"/>
    <w:rsid w:val="002B0AAC"/>
    <w:rsid w:val="002B6E9A"/>
    <w:rsid w:val="002F2185"/>
    <w:rsid w:val="002F617B"/>
    <w:rsid w:val="003621FC"/>
    <w:rsid w:val="00362314"/>
    <w:rsid w:val="00386C8B"/>
    <w:rsid w:val="00454646"/>
    <w:rsid w:val="00455C49"/>
    <w:rsid w:val="00457CB6"/>
    <w:rsid w:val="0049334D"/>
    <w:rsid w:val="004C4107"/>
    <w:rsid w:val="004E0539"/>
    <w:rsid w:val="00514F84"/>
    <w:rsid w:val="005546AC"/>
    <w:rsid w:val="0055567B"/>
    <w:rsid w:val="00561B91"/>
    <w:rsid w:val="00562395"/>
    <w:rsid w:val="00584912"/>
    <w:rsid w:val="005C249E"/>
    <w:rsid w:val="005E1A02"/>
    <w:rsid w:val="005E5BC3"/>
    <w:rsid w:val="0060698A"/>
    <w:rsid w:val="00613FCB"/>
    <w:rsid w:val="00615726"/>
    <w:rsid w:val="0065036C"/>
    <w:rsid w:val="00667104"/>
    <w:rsid w:val="00680FD4"/>
    <w:rsid w:val="00685C8F"/>
    <w:rsid w:val="00697695"/>
    <w:rsid w:val="006C5BBA"/>
    <w:rsid w:val="006D4966"/>
    <w:rsid w:val="006E379A"/>
    <w:rsid w:val="006E5708"/>
    <w:rsid w:val="006E7A34"/>
    <w:rsid w:val="006F3CEE"/>
    <w:rsid w:val="007107D6"/>
    <w:rsid w:val="00785B9F"/>
    <w:rsid w:val="007968C6"/>
    <w:rsid w:val="007A23EB"/>
    <w:rsid w:val="007E7BE1"/>
    <w:rsid w:val="007F7CF5"/>
    <w:rsid w:val="00823A9B"/>
    <w:rsid w:val="00835A0B"/>
    <w:rsid w:val="008724E5"/>
    <w:rsid w:val="00882166"/>
    <w:rsid w:val="00887FE9"/>
    <w:rsid w:val="008E266C"/>
    <w:rsid w:val="008E7616"/>
    <w:rsid w:val="00946F56"/>
    <w:rsid w:val="00980323"/>
    <w:rsid w:val="0099062B"/>
    <w:rsid w:val="009B35AF"/>
    <w:rsid w:val="009B50B7"/>
    <w:rsid w:val="00A42FE7"/>
    <w:rsid w:val="00A87699"/>
    <w:rsid w:val="00AA5B37"/>
    <w:rsid w:val="00AB37B7"/>
    <w:rsid w:val="00AC3929"/>
    <w:rsid w:val="00AF1FBA"/>
    <w:rsid w:val="00B70BD0"/>
    <w:rsid w:val="00B70F06"/>
    <w:rsid w:val="00B86A87"/>
    <w:rsid w:val="00B94950"/>
    <w:rsid w:val="00BA7AA8"/>
    <w:rsid w:val="00BB4E2C"/>
    <w:rsid w:val="00BC554E"/>
    <w:rsid w:val="00BC67A3"/>
    <w:rsid w:val="00BD7326"/>
    <w:rsid w:val="00BE3E18"/>
    <w:rsid w:val="00BE6EE6"/>
    <w:rsid w:val="00BF4614"/>
    <w:rsid w:val="00C015B6"/>
    <w:rsid w:val="00C04E4A"/>
    <w:rsid w:val="00C23F17"/>
    <w:rsid w:val="00C5251F"/>
    <w:rsid w:val="00C64459"/>
    <w:rsid w:val="00C64A80"/>
    <w:rsid w:val="00C96666"/>
    <w:rsid w:val="00CD0377"/>
    <w:rsid w:val="00CE4DAB"/>
    <w:rsid w:val="00CF397E"/>
    <w:rsid w:val="00D02E1E"/>
    <w:rsid w:val="00D209D9"/>
    <w:rsid w:val="00D22A2C"/>
    <w:rsid w:val="00D36D12"/>
    <w:rsid w:val="00D40D83"/>
    <w:rsid w:val="00D64C2B"/>
    <w:rsid w:val="00D861A6"/>
    <w:rsid w:val="00D871CE"/>
    <w:rsid w:val="00DA0D2B"/>
    <w:rsid w:val="00DE42B4"/>
    <w:rsid w:val="00DE71DC"/>
    <w:rsid w:val="00E12A06"/>
    <w:rsid w:val="00E16797"/>
    <w:rsid w:val="00EB603B"/>
    <w:rsid w:val="00ED1773"/>
    <w:rsid w:val="00EE7217"/>
    <w:rsid w:val="00F17C10"/>
    <w:rsid w:val="00F215F7"/>
    <w:rsid w:val="00F36A3D"/>
    <w:rsid w:val="00F4310D"/>
    <w:rsid w:val="00F44372"/>
    <w:rsid w:val="00F44FFA"/>
    <w:rsid w:val="00FC771C"/>
    <w:rsid w:val="00FC7F9C"/>
    <w:rsid w:val="00FD4821"/>
    <w:rsid w:val="00FD4DEA"/>
    <w:rsid w:val="082A3108"/>
    <w:rsid w:val="0A0AE2D6"/>
    <w:rsid w:val="133A34B3"/>
    <w:rsid w:val="1433D97D"/>
    <w:rsid w:val="1442796F"/>
    <w:rsid w:val="1D4CF895"/>
    <w:rsid w:val="221BFBD9"/>
    <w:rsid w:val="242E8132"/>
    <w:rsid w:val="285218BC"/>
    <w:rsid w:val="3F519A6C"/>
    <w:rsid w:val="4495E260"/>
    <w:rsid w:val="4601724F"/>
    <w:rsid w:val="4D7CE0D7"/>
    <w:rsid w:val="5640A86F"/>
    <w:rsid w:val="5C272903"/>
    <w:rsid w:val="60F84AB0"/>
    <w:rsid w:val="659AA9C3"/>
    <w:rsid w:val="73E8897D"/>
    <w:rsid w:val="79C01C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B439"/>
  <w15:docId w15:val="{A94F0096-F008-43F0-BE7A-253C0299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o" w:eastAsia="nb-N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C3929"/>
    <w:pPr>
      <w:keepNext/>
      <w:keepLines/>
      <w:spacing w:before="400" w:after="120"/>
      <w:outlineLvl w:val="0"/>
    </w:pPr>
    <w:rPr>
      <w:rFonts w:ascii="Bahnschrift SemiBold SemiConden" w:hAnsi="Bahnschrift SemiBold SemiConden"/>
      <w:color w:val="365F91" w:themeColor="accent1" w:themeShade="BF"/>
      <w:sz w:val="40"/>
      <w:szCs w:val="40"/>
    </w:rPr>
  </w:style>
  <w:style w:type="paragraph" w:styleId="Antrat2">
    <w:name w:val="heading 2"/>
    <w:basedOn w:val="prastasis"/>
    <w:next w:val="prastasis"/>
    <w:uiPriority w:val="9"/>
    <w:unhideWhenUsed/>
    <w:qFormat/>
    <w:rsid w:val="00031DC3"/>
    <w:pPr>
      <w:keepNext/>
      <w:keepLines/>
      <w:spacing w:before="360" w:after="120"/>
      <w:outlineLvl w:val="1"/>
    </w:pPr>
    <w:rPr>
      <w:rFonts w:ascii="Bahnschrift SemiBold SemiConden" w:hAnsi="Bahnschrift SemiBold SemiConden"/>
      <w:color w:val="76923C" w:themeColor="accent3" w:themeShade="BF"/>
      <w:sz w:val="32"/>
      <w:szCs w:val="32"/>
    </w:rPr>
  </w:style>
  <w:style w:type="paragraph" w:styleId="Antrat3">
    <w:name w:val="heading 3"/>
    <w:basedOn w:val="prastasis"/>
    <w:next w:val="prastasis"/>
    <w:uiPriority w:val="9"/>
    <w:semiHidden/>
    <w:unhideWhenUsed/>
    <w:qFormat/>
    <w:pPr>
      <w:keepNext/>
      <w:keepLines/>
      <w:spacing w:before="320" w:after="80"/>
      <w:outlineLvl w:val="2"/>
    </w:pPr>
    <w:rPr>
      <w:color w:val="434343"/>
      <w:sz w:val="28"/>
      <w:szCs w:val="28"/>
    </w:rPr>
  </w:style>
  <w:style w:type="paragraph" w:styleId="Antrat4">
    <w:name w:val="heading 4"/>
    <w:basedOn w:val="prastasis"/>
    <w:next w:val="prastasis"/>
    <w:uiPriority w:val="9"/>
    <w:semiHidden/>
    <w:unhideWhenUsed/>
    <w:qFormat/>
    <w:pPr>
      <w:keepNext/>
      <w:keepLines/>
      <w:spacing w:before="280" w:after="80"/>
      <w:outlineLvl w:val="3"/>
    </w:pPr>
    <w:rPr>
      <w:color w:val="666666"/>
      <w:sz w:val="24"/>
      <w:szCs w:val="24"/>
    </w:rPr>
  </w:style>
  <w:style w:type="paragraph" w:styleId="Antrat5">
    <w:name w:val="heading 5"/>
    <w:basedOn w:val="prastasis"/>
    <w:next w:val="prastasis"/>
    <w:uiPriority w:val="9"/>
    <w:semiHidden/>
    <w:unhideWhenUsed/>
    <w:qFormat/>
    <w:pPr>
      <w:keepNext/>
      <w:keepLines/>
      <w:spacing w:before="240" w:after="80"/>
      <w:outlineLvl w:val="4"/>
    </w:pPr>
    <w:rPr>
      <w:color w:val="666666"/>
    </w:rPr>
  </w:style>
  <w:style w:type="paragraph" w:styleId="Antrat6">
    <w:name w:val="heading 6"/>
    <w:basedOn w:val="prastasis"/>
    <w:next w:val="prastasis"/>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after="60"/>
    </w:pPr>
    <w:rPr>
      <w:sz w:val="52"/>
      <w:szCs w:val="52"/>
    </w:rPr>
  </w:style>
  <w:style w:type="paragraph" w:styleId="Paantrat">
    <w:name w:val="Subtitle"/>
    <w:basedOn w:val="prastasis"/>
    <w:next w:val="prastasis"/>
    <w:uiPriority w:val="11"/>
    <w:qFormat/>
    <w:pPr>
      <w:keepNext/>
      <w:keepLines/>
      <w:spacing w:after="320"/>
    </w:pPr>
    <w:rPr>
      <w:color w:val="666666"/>
      <w:sz w:val="30"/>
      <w:szCs w:val="30"/>
    </w:rPr>
  </w:style>
  <w:style w:type="table" w:customStyle="1" w:styleId="a">
    <w:basedOn w:val="TableNormal"/>
    <w:pPr>
      <w:spacing w:before="120" w:line="240" w:lineRule="auto"/>
    </w:pPr>
    <w:tblPr>
      <w:tblStyleRowBandSize w:val="1"/>
      <w:tblStyleColBandSize w:val="1"/>
      <w:tblCellMar>
        <w:top w:w="29" w:type="dxa"/>
        <w:bottom w:w="29" w:type="dxa"/>
      </w:tblCellMar>
    </w:tblPr>
    <w:tcPr>
      <w:shd w:val="clear" w:color="auto" w:fill="DEEBF6"/>
    </w:tcPr>
    <w:tblStylePr w:type="firstRow">
      <w:pPr>
        <w:keepNext/>
      </w:pPr>
      <w:rPr>
        <w:b/>
      </w:rPr>
      <w:tblPr/>
      <w:tcPr>
        <w:shd w:val="clear" w:color="auto" w:fill="DEEBF6"/>
        <w:vAlign w:val="bottom"/>
      </w:tcPr>
    </w:tblStylePr>
    <w:tblStylePr w:type="lastRow">
      <w:rPr>
        <w:b/>
        <w:color w:val="FFFFFF"/>
      </w:rPr>
      <w:tblPr/>
      <w:tcPr>
        <w:shd w:val="clear" w:color="auto" w:fill="5B9BD5"/>
      </w:tcPr>
    </w:tblStylePr>
  </w:style>
  <w:style w:type="paragraph" w:styleId="Sraopastraipa">
    <w:name w:val="List Paragraph"/>
    <w:basedOn w:val="prastasis"/>
    <w:uiPriority w:val="34"/>
    <w:qFormat/>
    <w:rsid w:val="00FD4DEA"/>
    <w:pPr>
      <w:ind w:left="720"/>
      <w:contextualSpacing/>
    </w:pPr>
  </w:style>
  <w:style w:type="paragraph" w:styleId="Betarp">
    <w:name w:val="No Spacing"/>
    <w:link w:val="BetarpDiagrama"/>
    <w:uiPriority w:val="1"/>
    <w:qFormat/>
    <w:rsid w:val="000F5071"/>
    <w:pPr>
      <w:spacing w:line="240" w:lineRule="auto"/>
    </w:pPr>
  </w:style>
  <w:style w:type="character" w:customStyle="1" w:styleId="BetarpDiagrama">
    <w:name w:val="Be tarpų Diagrama"/>
    <w:basedOn w:val="Numatytasispastraiposriftas"/>
    <w:link w:val="Betarp"/>
    <w:uiPriority w:val="1"/>
    <w:rsid w:val="000F5071"/>
  </w:style>
  <w:style w:type="paragraph" w:styleId="prastasiniatinklio">
    <w:name w:val="Normal (Web)"/>
    <w:basedOn w:val="prastasis"/>
    <w:uiPriority w:val="99"/>
    <w:semiHidden/>
    <w:unhideWhenUsed/>
    <w:rsid w:val="00BE3E18"/>
    <w:pPr>
      <w:spacing w:before="100" w:beforeAutospacing="1" w:after="100" w:afterAutospacing="1" w:line="240" w:lineRule="auto"/>
    </w:pPr>
    <w:rPr>
      <w:rFonts w:ascii="Times New Roman" w:eastAsia="Times New Roman" w:hAnsi="Times New Roman" w:cs="Times New Roman"/>
      <w:sz w:val="24"/>
      <w:szCs w:val="24"/>
      <w:lang w:val="nb-NO"/>
    </w:rPr>
  </w:style>
  <w:style w:type="paragraph" w:styleId="Turinioantrat">
    <w:name w:val="TOC Heading"/>
    <w:basedOn w:val="Antrat1"/>
    <w:next w:val="prastasis"/>
    <w:uiPriority w:val="39"/>
    <w:unhideWhenUsed/>
    <w:qFormat/>
    <w:rsid w:val="005E1A02"/>
    <w:pPr>
      <w:spacing w:before="240" w:after="0" w:line="259" w:lineRule="auto"/>
      <w:outlineLvl w:val="9"/>
    </w:pPr>
    <w:rPr>
      <w:rFonts w:asciiTheme="majorHAnsi" w:eastAsiaTheme="majorEastAsia" w:hAnsiTheme="majorHAnsi" w:cstheme="majorBidi"/>
      <w:sz w:val="32"/>
      <w:szCs w:val="32"/>
      <w:lang w:val="nb-NO"/>
    </w:rPr>
  </w:style>
  <w:style w:type="paragraph" w:styleId="Turinys1">
    <w:name w:val="toc 1"/>
    <w:basedOn w:val="prastasis"/>
    <w:next w:val="prastasis"/>
    <w:autoRedefine/>
    <w:uiPriority w:val="39"/>
    <w:unhideWhenUsed/>
    <w:rsid w:val="005E1A02"/>
    <w:pPr>
      <w:spacing w:after="100"/>
    </w:pPr>
  </w:style>
  <w:style w:type="paragraph" w:styleId="Turinys2">
    <w:name w:val="toc 2"/>
    <w:basedOn w:val="prastasis"/>
    <w:next w:val="prastasis"/>
    <w:autoRedefine/>
    <w:uiPriority w:val="39"/>
    <w:unhideWhenUsed/>
    <w:rsid w:val="005E1A02"/>
    <w:pPr>
      <w:spacing w:after="100"/>
      <w:ind w:left="220"/>
    </w:pPr>
  </w:style>
  <w:style w:type="character" w:styleId="Hipersaitas">
    <w:name w:val="Hyperlink"/>
    <w:basedOn w:val="Numatytasispastraiposriftas"/>
    <w:uiPriority w:val="99"/>
    <w:unhideWhenUsed/>
    <w:rsid w:val="005E1A02"/>
    <w:rPr>
      <w:color w:val="0000FF" w:themeColor="hyperlink"/>
      <w:u w:val="single"/>
    </w:rPr>
  </w:style>
  <w:style w:type="character" w:customStyle="1" w:styleId="Antrat1Diagrama">
    <w:name w:val="Antraštė 1 Diagrama"/>
    <w:basedOn w:val="Numatytasispastraiposriftas"/>
    <w:link w:val="Antrat1"/>
    <w:uiPriority w:val="9"/>
    <w:rsid w:val="00E16797"/>
    <w:rPr>
      <w:rFonts w:ascii="Bahnschrift SemiBold SemiConden" w:hAnsi="Bahnschrift SemiBold SemiConden"/>
      <w:color w:val="365F9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aeabd2-4646-4a62-a3f1-0ebef9893382" xsi:nil="true"/>
    <lcf76f155ced4ddcb4097134ff3c332f xmlns="5e93200c-c8e1-4b0e-a570-18982e6c1a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2BC94797AEED4AA2EF28BBCCCE8828" ma:contentTypeVersion="14" ma:contentTypeDescription="Create a new document." ma:contentTypeScope="" ma:versionID="470612acbc221f5e9b1c8e1db811665e">
  <xsd:schema xmlns:xsd="http://www.w3.org/2001/XMLSchema" xmlns:xs="http://www.w3.org/2001/XMLSchema" xmlns:p="http://schemas.microsoft.com/office/2006/metadata/properties" xmlns:ns2="5e93200c-c8e1-4b0e-a570-18982e6c1ae6" xmlns:ns3="0caeabd2-4646-4a62-a3f1-0ebef9893382" targetNamespace="http://schemas.microsoft.com/office/2006/metadata/properties" ma:root="true" ma:fieldsID="29a32ddbdc7cf01da5cc324149a3b6a2" ns2:_="" ns3:_="">
    <xsd:import namespace="5e93200c-c8e1-4b0e-a570-18982e6c1ae6"/>
    <xsd:import namespace="0caeabd2-4646-4a62-a3f1-0ebef98933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3200c-c8e1-4b0e-a570-18982e6c1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699b879-f40e-4573-9715-47c7823d74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aeabd2-4646-4a62-a3f1-0ebef98933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f34551f-a11d-4e05-b0ef-a7865beef110}" ma:internalName="TaxCatchAll" ma:showField="CatchAllData" ma:web="0caeabd2-4646-4a62-a3f1-0ebef98933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C3F49-5830-4EC7-B7B0-1A7825E3BB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A1D517-E4C2-4406-9BF6-BBE20A269A27}">
  <ds:schemaRefs>
    <ds:schemaRef ds:uri="http://schemas.microsoft.com/sharepoint/v3/contenttype/forms"/>
  </ds:schemaRefs>
</ds:datastoreItem>
</file>

<file path=customXml/itemProps3.xml><?xml version="1.0" encoding="utf-8"?>
<ds:datastoreItem xmlns:ds="http://schemas.openxmlformats.org/officeDocument/2006/customXml" ds:itemID="{570CFA19-D55F-4F62-A02C-4FBBF356C4B4}"/>
</file>

<file path=customXml/itemProps4.xml><?xml version="1.0" encoding="utf-8"?>
<ds:datastoreItem xmlns:ds="http://schemas.openxmlformats.org/officeDocument/2006/customXml" ds:itemID="{325A442A-5F89-4264-9893-A8113811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6966</Words>
  <Characters>3971</Characters>
  <Application>Microsoft Office Word</Application>
  <DocSecurity>0</DocSecurity>
  <Lines>33</Lines>
  <Paragraphs>21</Paragraphs>
  <ScaleCrop>false</ScaleCrop>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Rugilė Norušiūtė</cp:lastModifiedBy>
  <cp:revision>132</cp:revision>
  <cp:lastPrinted>2022-10-19T08:10:00Z</cp:lastPrinted>
  <dcterms:created xsi:type="dcterms:W3CDTF">2022-06-13T16:58:00Z</dcterms:created>
  <dcterms:modified xsi:type="dcterms:W3CDTF">2022-10-19T18:36:00Z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0x010100FF2BC94797AEED4AA2EF28BBCCCE8828</vt:lpwstr>
  </property>
</Properties>
</file>